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FB" w:rsidRPr="006A78D2" w:rsidRDefault="005919FB" w:rsidP="005919FB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>Муниципальное бюджетное учреждение  «Центр оценки качества образования»</w:t>
      </w:r>
    </w:p>
    <w:p w:rsidR="005919FB" w:rsidRPr="006A78D2" w:rsidRDefault="005919FB" w:rsidP="006A78D2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 xml:space="preserve"> управления образования администрации Алексеевского района </w:t>
      </w:r>
      <w:r w:rsidR="006A78D2">
        <w:rPr>
          <w:rFonts w:ascii="Bookman Old Style" w:hAnsi="Bookman Old Style"/>
          <w:i/>
          <w:sz w:val="24"/>
          <w:szCs w:val="28"/>
        </w:rPr>
        <w:t xml:space="preserve"> </w:t>
      </w:r>
      <w:r w:rsidRPr="006A78D2">
        <w:rPr>
          <w:rFonts w:ascii="Bookman Old Style" w:hAnsi="Bookman Old Style"/>
          <w:i/>
          <w:sz w:val="24"/>
          <w:szCs w:val="28"/>
        </w:rPr>
        <w:t>Белгородской области</w:t>
      </w:r>
    </w:p>
    <w:p w:rsidR="005919FB" w:rsidRPr="004A4327" w:rsidRDefault="005919FB" w:rsidP="005919F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19FB" w:rsidRPr="004A4327" w:rsidRDefault="005919FB" w:rsidP="005919F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19FB" w:rsidRPr="00FE72D0" w:rsidRDefault="005919FB" w:rsidP="005919FB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EF04CC" w:rsidRDefault="005919FB" w:rsidP="005919FB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по результатам   проведения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  </w:t>
      </w:r>
    </w:p>
    <w:p w:rsidR="005919FB" w:rsidRPr="009262D5" w:rsidRDefault="00EF04CC" w:rsidP="005919FB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</w:t>
      </w:r>
      <w:r w:rsidR="005919FB">
        <w:rPr>
          <w:rFonts w:ascii="Bookman Old Style" w:hAnsi="Bookman Old Style"/>
          <w:b/>
          <w:i/>
          <w:sz w:val="40"/>
          <w:szCs w:val="40"/>
        </w:rPr>
        <w:t>се</w:t>
      </w:r>
      <w:r w:rsidR="006831D3">
        <w:rPr>
          <w:rFonts w:ascii="Bookman Old Style" w:hAnsi="Bookman Old Style"/>
          <w:b/>
          <w:i/>
          <w:sz w:val="40"/>
          <w:szCs w:val="40"/>
        </w:rPr>
        <w:t>российских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6831D3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>проверочных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работ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 w:rsidRPr="00FE72D0">
        <w:rPr>
          <w:rFonts w:ascii="Bookman Old Style" w:hAnsi="Bookman Old Style"/>
          <w:b/>
          <w:i/>
          <w:sz w:val="40"/>
          <w:szCs w:val="40"/>
        </w:rPr>
        <w:t xml:space="preserve">по 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3662D8">
        <w:rPr>
          <w:rFonts w:ascii="Bookman Old Style" w:hAnsi="Bookman Old Style"/>
          <w:b/>
          <w:i/>
          <w:sz w:val="40"/>
          <w:szCs w:val="40"/>
        </w:rPr>
        <w:t>биологии</w:t>
      </w:r>
      <w:r w:rsidR="005919FB" w:rsidRPr="009262D5">
        <w:rPr>
          <w:rFonts w:ascii="Bookman Old Style" w:hAnsi="Bookman Old Style"/>
          <w:b/>
          <w:i/>
          <w:sz w:val="40"/>
          <w:szCs w:val="40"/>
        </w:rPr>
        <w:t xml:space="preserve">, </w:t>
      </w:r>
      <w:r w:rsidR="009262D5" w:rsidRPr="009262D5">
        <w:rPr>
          <w:rFonts w:ascii="Bookman Old Style" w:hAnsi="Bookman Old Style"/>
          <w:b/>
          <w:i/>
          <w:sz w:val="40"/>
          <w:szCs w:val="40"/>
        </w:rPr>
        <w:t>географии,</w:t>
      </w:r>
      <w:r w:rsidR="00C36CAE" w:rsidRPr="009262D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9262D5" w:rsidRPr="009262D5">
        <w:rPr>
          <w:rFonts w:ascii="Bookman Old Style" w:hAnsi="Bookman Old Style"/>
          <w:b/>
          <w:i/>
          <w:sz w:val="40"/>
          <w:szCs w:val="40"/>
        </w:rPr>
        <w:t>физике,</w:t>
      </w:r>
      <w:r w:rsidR="00C36CAE" w:rsidRPr="009262D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9262D5" w:rsidRPr="009262D5">
        <w:rPr>
          <w:rFonts w:ascii="Bookman Old Style" w:hAnsi="Bookman Old Style"/>
          <w:b/>
          <w:i/>
          <w:sz w:val="40"/>
          <w:szCs w:val="40"/>
        </w:rPr>
        <w:t>химии и истории</w:t>
      </w:r>
      <w:r w:rsidR="005919FB" w:rsidRPr="009262D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7476F0" w:rsidRPr="009262D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 w:rsidRPr="009262D5">
        <w:rPr>
          <w:rFonts w:ascii="Bookman Old Style" w:hAnsi="Bookman Old Style"/>
          <w:b/>
          <w:i/>
          <w:sz w:val="40"/>
          <w:szCs w:val="40"/>
        </w:rPr>
        <w:t xml:space="preserve">обучающихся </w:t>
      </w:r>
    </w:p>
    <w:p w:rsidR="005919FB" w:rsidRDefault="009262D5" w:rsidP="005919FB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9262D5">
        <w:rPr>
          <w:rFonts w:ascii="Bookman Old Style" w:hAnsi="Bookman Old Style"/>
          <w:b/>
          <w:i/>
          <w:sz w:val="40"/>
          <w:szCs w:val="40"/>
        </w:rPr>
        <w:t>11</w:t>
      </w:r>
      <w:r w:rsidR="005919FB" w:rsidRPr="009262D5">
        <w:rPr>
          <w:rFonts w:ascii="Bookman Old Style" w:hAnsi="Bookman Old Style"/>
          <w:b/>
          <w:i/>
          <w:sz w:val="40"/>
          <w:szCs w:val="40"/>
        </w:rPr>
        <w:t xml:space="preserve">-х классов </w:t>
      </w:r>
      <w:r w:rsidR="007476F0" w:rsidRPr="009262D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 w:rsidRPr="009262D5">
        <w:rPr>
          <w:rFonts w:ascii="Bookman Old Style" w:hAnsi="Bookman Old Style"/>
          <w:b/>
          <w:i/>
          <w:sz w:val="40"/>
          <w:szCs w:val="40"/>
        </w:rPr>
        <w:t xml:space="preserve">общеобразовательных </w:t>
      </w:r>
      <w:r w:rsidR="007476F0" w:rsidRPr="009262D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5919FB" w:rsidRPr="009262D5">
        <w:rPr>
          <w:rFonts w:ascii="Bookman Old Style" w:hAnsi="Bookman Old Style"/>
          <w:b/>
          <w:i/>
          <w:sz w:val="40"/>
          <w:szCs w:val="40"/>
        </w:rPr>
        <w:t>организаций</w:t>
      </w:r>
      <w:r w:rsidR="005919FB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5919FB" w:rsidRPr="00FE72D0" w:rsidRDefault="005919FB" w:rsidP="005919FB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района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в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201</w:t>
      </w:r>
      <w:r w:rsidR="00012289" w:rsidRPr="00012289">
        <w:rPr>
          <w:rFonts w:ascii="Bookman Old Style" w:hAnsi="Bookman Old Style"/>
          <w:b/>
          <w:i/>
          <w:sz w:val="40"/>
          <w:szCs w:val="40"/>
        </w:rPr>
        <w:t>6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 w:rsidR="00012289" w:rsidRPr="00012289">
        <w:rPr>
          <w:rFonts w:ascii="Bookman Old Style" w:hAnsi="Bookman Old Style"/>
          <w:b/>
          <w:i/>
          <w:sz w:val="40"/>
          <w:szCs w:val="40"/>
        </w:rPr>
        <w:t>7</w:t>
      </w:r>
      <w:r w:rsidR="007476F0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5919FB" w:rsidRPr="00FE72D0" w:rsidRDefault="005919FB" w:rsidP="005919FB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A447D6" w:rsidRDefault="00A447D6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A447D6" w:rsidRDefault="00A447D6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9B4481" w:rsidRPr="00686C96" w:rsidRDefault="00686C96" w:rsidP="00686C96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Алексеевка, 201</w:t>
      </w:r>
      <w:r w:rsidR="00012289" w:rsidRPr="00012289">
        <w:rPr>
          <w:rFonts w:ascii="Bookman Old Style" w:hAnsi="Bookman Old Style"/>
          <w:b/>
          <w:bCs/>
          <w:i/>
          <w:sz w:val="28"/>
          <w:szCs w:val="28"/>
        </w:rPr>
        <w:t>7</w:t>
      </w:r>
      <w:r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9B4481" w:rsidRDefault="009B4481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5919FB" w:rsidRDefault="005919FB" w:rsidP="005919FB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3D7A5E" w:rsidRDefault="003D7A5E" w:rsidP="00C4354A">
      <w:pPr>
        <w:pStyle w:val="a5"/>
        <w:spacing w:line="360" w:lineRule="auto"/>
        <w:ind w:firstLine="708"/>
        <w:jc w:val="both"/>
        <w:rPr>
          <w:szCs w:val="28"/>
        </w:rPr>
      </w:pPr>
    </w:p>
    <w:p w:rsidR="0076029F" w:rsidRPr="00E5706E" w:rsidRDefault="00C4354A" w:rsidP="00C4354A">
      <w:pPr>
        <w:pStyle w:val="a5"/>
        <w:spacing w:line="360" w:lineRule="auto"/>
        <w:ind w:firstLine="708"/>
        <w:jc w:val="both"/>
        <w:rPr>
          <w:szCs w:val="28"/>
        </w:rPr>
      </w:pPr>
      <w:r w:rsidRPr="00F65630">
        <w:rPr>
          <w:szCs w:val="28"/>
        </w:rPr>
        <w:t xml:space="preserve">Федеральной службой по надзору в сфере образования и науки </w:t>
      </w:r>
      <w:r w:rsidR="00CC6DDC">
        <w:rPr>
          <w:szCs w:val="28"/>
        </w:rPr>
        <w:t xml:space="preserve">в </w:t>
      </w:r>
      <w:r w:rsidR="00AF6867">
        <w:rPr>
          <w:szCs w:val="28"/>
        </w:rPr>
        <w:t>апреле-</w:t>
      </w:r>
      <w:r w:rsidR="00917AB3">
        <w:rPr>
          <w:szCs w:val="28"/>
        </w:rPr>
        <w:t>мае</w:t>
      </w:r>
      <w:r w:rsidRPr="00F65630">
        <w:rPr>
          <w:szCs w:val="28"/>
        </w:rPr>
        <w:t xml:space="preserve"> 201</w:t>
      </w:r>
      <w:r w:rsidR="00012289" w:rsidRPr="00012289">
        <w:rPr>
          <w:szCs w:val="28"/>
        </w:rPr>
        <w:t>7</w:t>
      </w:r>
      <w:r w:rsidRPr="00F65630">
        <w:rPr>
          <w:szCs w:val="28"/>
        </w:rPr>
        <w:t xml:space="preserve"> года проведены Всероссийские проверочные работы (ВПР) в </w:t>
      </w:r>
      <w:r w:rsidR="00917AB3">
        <w:rPr>
          <w:szCs w:val="28"/>
        </w:rPr>
        <w:t>11</w:t>
      </w:r>
      <w:r w:rsidRPr="00F65630">
        <w:rPr>
          <w:szCs w:val="28"/>
        </w:rPr>
        <w:t>-классах</w:t>
      </w:r>
      <w:r>
        <w:rPr>
          <w:szCs w:val="28"/>
        </w:rPr>
        <w:t>.</w:t>
      </w:r>
      <w:r w:rsidRPr="00F65630">
        <w:rPr>
          <w:szCs w:val="28"/>
        </w:rPr>
        <w:t xml:space="preserve"> 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(ФГОС) за счет предоставления образовательным организациям единых проверочных материалов и единых критериев оценивания учебных достижений.</w:t>
      </w:r>
      <w:r>
        <w:rPr>
          <w:szCs w:val="28"/>
        </w:rPr>
        <w:t xml:space="preserve"> </w:t>
      </w:r>
    </w:p>
    <w:p w:rsidR="00095600" w:rsidRDefault="00012289" w:rsidP="00C4354A">
      <w:pPr>
        <w:pStyle w:val="a5"/>
        <w:spacing w:line="360" w:lineRule="auto"/>
        <w:ind w:firstLine="708"/>
        <w:jc w:val="both"/>
      </w:pPr>
      <w:r w:rsidRPr="00A87EA5">
        <w:rPr>
          <w:szCs w:val="28"/>
        </w:rPr>
        <w:t xml:space="preserve">В соответствии </w:t>
      </w:r>
      <w:r w:rsidRPr="00A87EA5">
        <w:rPr>
          <w:szCs w:val="28"/>
          <w:lang w:val="en-US"/>
        </w:rPr>
        <w:t>c</w:t>
      </w:r>
      <w:r w:rsidRPr="00A87EA5">
        <w:rPr>
          <w:szCs w:val="28"/>
        </w:rPr>
        <w:t xml:space="preserve"> приказ</w:t>
      </w:r>
      <w:r w:rsidR="00C36CAE">
        <w:rPr>
          <w:szCs w:val="28"/>
        </w:rPr>
        <w:t>ами</w:t>
      </w:r>
      <w:r w:rsidRPr="00A87EA5">
        <w:rPr>
          <w:szCs w:val="28"/>
        </w:rPr>
        <w:t xml:space="preserve"> </w:t>
      </w:r>
      <w:proofErr w:type="spellStart"/>
      <w:r w:rsidRPr="00A87EA5">
        <w:rPr>
          <w:szCs w:val="28"/>
        </w:rPr>
        <w:t>Минобрнауки</w:t>
      </w:r>
      <w:proofErr w:type="spellEnd"/>
      <w:r w:rsidRPr="00A87EA5">
        <w:rPr>
          <w:szCs w:val="28"/>
        </w:rPr>
        <w:t xml:space="preserve"> России от 27 января 2017 года № 69 «О проведении мониторинга качества образования»</w:t>
      </w:r>
      <w:r w:rsidR="00C4354A">
        <w:t>,</w:t>
      </w:r>
      <w:r>
        <w:t xml:space="preserve"> </w:t>
      </w:r>
      <w:r w:rsidR="00C4354A">
        <w:t xml:space="preserve">департамента образования Белгородской области от </w:t>
      </w:r>
      <w:r w:rsidRPr="00F9177A">
        <w:rPr>
          <w:noProof/>
          <w:szCs w:val="28"/>
        </w:rPr>
        <w:t>31</w:t>
      </w:r>
      <w:r w:rsidRPr="001E2B2A">
        <w:rPr>
          <w:noProof/>
          <w:szCs w:val="28"/>
        </w:rPr>
        <w:t>.</w:t>
      </w:r>
      <w:r>
        <w:rPr>
          <w:noProof/>
          <w:szCs w:val="28"/>
        </w:rPr>
        <w:t>0</w:t>
      </w:r>
      <w:r w:rsidRPr="00F9177A">
        <w:rPr>
          <w:noProof/>
          <w:szCs w:val="28"/>
        </w:rPr>
        <w:t>3</w:t>
      </w:r>
      <w:r w:rsidRPr="001E2B2A">
        <w:rPr>
          <w:noProof/>
          <w:szCs w:val="28"/>
        </w:rPr>
        <w:t>.201</w:t>
      </w:r>
      <w:r>
        <w:rPr>
          <w:noProof/>
          <w:szCs w:val="28"/>
        </w:rPr>
        <w:t>7</w:t>
      </w:r>
      <w:r w:rsidRPr="00012289">
        <w:rPr>
          <w:noProof/>
          <w:szCs w:val="28"/>
        </w:rPr>
        <w:t xml:space="preserve"> </w:t>
      </w:r>
      <w:r w:rsidRPr="001E2B2A">
        <w:rPr>
          <w:noProof/>
          <w:szCs w:val="28"/>
        </w:rPr>
        <w:t>г.</w:t>
      </w:r>
      <w:r w:rsidRPr="00F9177A">
        <w:rPr>
          <w:noProof/>
          <w:szCs w:val="28"/>
        </w:rPr>
        <w:t xml:space="preserve"> </w:t>
      </w:r>
      <w:r w:rsidRPr="001E2B2A">
        <w:rPr>
          <w:noProof/>
          <w:szCs w:val="28"/>
        </w:rPr>
        <w:t xml:space="preserve"> №</w:t>
      </w:r>
      <w:r>
        <w:rPr>
          <w:noProof/>
          <w:szCs w:val="28"/>
        </w:rPr>
        <w:t xml:space="preserve"> </w:t>
      </w:r>
      <w:r w:rsidRPr="00F9177A">
        <w:rPr>
          <w:noProof/>
          <w:szCs w:val="28"/>
        </w:rPr>
        <w:t>955</w:t>
      </w:r>
      <w:r w:rsidRPr="001E2B2A">
        <w:rPr>
          <w:noProof/>
          <w:szCs w:val="28"/>
        </w:rPr>
        <w:t xml:space="preserve"> «</w:t>
      </w:r>
      <w:r w:rsidRPr="00CA058D">
        <w:rPr>
          <w:szCs w:val="28"/>
        </w:rPr>
        <w:t>О проведении всероссийских проверочных работ</w:t>
      </w:r>
      <w:r>
        <w:rPr>
          <w:szCs w:val="28"/>
        </w:rPr>
        <w:t xml:space="preserve"> в 4-х, 5-х и 11-</w:t>
      </w:r>
      <w:r w:rsidRPr="00CA058D">
        <w:rPr>
          <w:szCs w:val="28"/>
        </w:rPr>
        <w:t>х классах общеобразовательных организаций области в апреле-мае 2017 года</w:t>
      </w:r>
      <w:r w:rsidRPr="001E2B2A">
        <w:rPr>
          <w:szCs w:val="28"/>
        </w:rPr>
        <w:t>»</w:t>
      </w:r>
      <w:r w:rsidR="00D651A0">
        <w:rPr>
          <w:szCs w:val="28"/>
        </w:rPr>
        <w:t xml:space="preserve">, </w:t>
      </w:r>
      <w:r w:rsidR="006E3A44">
        <w:t xml:space="preserve"> </w:t>
      </w:r>
      <w:r w:rsidR="00D651A0">
        <w:t xml:space="preserve">управление </w:t>
      </w:r>
      <w:proofErr w:type="gramStart"/>
      <w:r w:rsidR="00D651A0">
        <w:t xml:space="preserve">образования администрации Алексеевского района от 11.04.2017 №312 </w:t>
      </w:r>
      <w:r w:rsidR="00D651A0" w:rsidRPr="001E2B2A">
        <w:rPr>
          <w:noProof/>
          <w:szCs w:val="28"/>
        </w:rPr>
        <w:t>«</w:t>
      </w:r>
      <w:r w:rsidR="00D651A0" w:rsidRPr="00CA058D">
        <w:rPr>
          <w:szCs w:val="28"/>
        </w:rPr>
        <w:t>О проведении всероссийских проверочных работ</w:t>
      </w:r>
      <w:r w:rsidR="00D651A0">
        <w:rPr>
          <w:szCs w:val="28"/>
        </w:rPr>
        <w:t xml:space="preserve"> в 4-х, 5-х и 11-</w:t>
      </w:r>
      <w:r w:rsidR="00D651A0" w:rsidRPr="00CA058D">
        <w:rPr>
          <w:szCs w:val="28"/>
        </w:rPr>
        <w:t>х классах общеобр</w:t>
      </w:r>
      <w:r w:rsidR="00D651A0">
        <w:rPr>
          <w:szCs w:val="28"/>
        </w:rPr>
        <w:t>азовательных организаций Алексеевского района</w:t>
      </w:r>
      <w:r w:rsidR="00D651A0" w:rsidRPr="00CA058D">
        <w:rPr>
          <w:szCs w:val="28"/>
        </w:rPr>
        <w:t xml:space="preserve"> в апреле-мае 2017 года</w:t>
      </w:r>
      <w:r w:rsidR="00D651A0" w:rsidRPr="001E2B2A">
        <w:rPr>
          <w:szCs w:val="28"/>
        </w:rPr>
        <w:t>»</w:t>
      </w:r>
      <w:r w:rsidR="00D651A0">
        <w:rPr>
          <w:szCs w:val="28"/>
        </w:rPr>
        <w:t>,</w:t>
      </w:r>
      <w:r w:rsidR="006E3A44" w:rsidRPr="00121DDE">
        <w:t xml:space="preserve"> </w:t>
      </w:r>
      <w:r w:rsidR="00C4354A" w:rsidRPr="00121DDE">
        <w:t xml:space="preserve"> в целях реализации подпрограммы «Развитие региональной системы оценки качества образования» государственной программы «Развитие образования Белгородской области на 2014-2020 годы»</w:t>
      </w:r>
      <w:r w:rsidR="00095600" w:rsidRPr="00121DDE">
        <w:t xml:space="preserve"> </w:t>
      </w:r>
      <w:r w:rsidR="00095600" w:rsidRPr="00964A55">
        <w:t xml:space="preserve">с </w:t>
      </w:r>
      <w:r w:rsidR="00964A55" w:rsidRPr="00964A55">
        <w:t>19 апреля</w:t>
      </w:r>
      <w:r w:rsidR="00095600" w:rsidRPr="00964A55">
        <w:t xml:space="preserve"> по </w:t>
      </w:r>
      <w:r w:rsidR="00964A55" w:rsidRPr="00964A55">
        <w:t>18</w:t>
      </w:r>
      <w:r w:rsidR="00095600" w:rsidRPr="00964A55">
        <w:t xml:space="preserve"> </w:t>
      </w:r>
      <w:r w:rsidR="00964A55" w:rsidRPr="00964A55">
        <w:t>мая</w:t>
      </w:r>
      <w:r w:rsidR="00095600" w:rsidRPr="00964A55">
        <w:t xml:space="preserve"> </w:t>
      </w:r>
      <w:r w:rsidR="00CC6DDC" w:rsidRPr="00964A55">
        <w:t>2017</w:t>
      </w:r>
      <w:r w:rsidR="005C05D3" w:rsidRPr="00964A55">
        <w:t xml:space="preserve"> года</w:t>
      </w:r>
      <w:r w:rsidR="005C05D3" w:rsidRPr="00CC6DDC">
        <w:t xml:space="preserve"> </w:t>
      </w:r>
      <w:r w:rsidR="00095600" w:rsidRPr="00CC6DDC">
        <w:t>был</w:t>
      </w:r>
      <w:r w:rsidR="0038667F" w:rsidRPr="00CC6DDC">
        <w:t>а</w:t>
      </w:r>
      <w:r w:rsidR="00095600" w:rsidRPr="00CC6DDC">
        <w:t xml:space="preserve"> пров</w:t>
      </w:r>
      <w:r w:rsidR="0038667F" w:rsidRPr="00CC6DDC">
        <w:t xml:space="preserve">едена ВПР по </w:t>
      </w:r>
      <w:r w:rsidR="00E50CB3">
        <w:t xml:space="preserve">пяти </w:t>
      </w:r>
      <w:r w:rsidR="0038667F" w:rsidRPr="00CC6DDC">
        <w:t>предметам.</w:t>
      </w:r>
      <w:proofErr w:type="gramEnd"/>
    </w:p>
    <w:p w:rsidR="00012289" w:rsidRPr="00012289" w:rsidRDefault="0038667F" w:rsidP="000122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354A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BA5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B61BA5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917A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1BA5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 Алексеевского района</w:t>
      </w:r>
      <w:r w:rsidR="00C4354A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0C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12289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5B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EB3A3F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</w:t>
      </w:r>
      <w:r w:rsidR="00E50C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012289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4A55" w:rsidRPr="0096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EB3A3F" w:rsidRPr="00964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2017</w:t>
      </w:r>
      <w:r w:rsidR="00EB3A3F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предмету «</w:t>
      </w:r>
      <w:r w:rsidR="00E50C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012289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25</w:t>
      </w:r>
      <w:r w:rsidR="00EB3A3F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B3A3F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предмету «</w:t>
      </w:r>
      <w:r w:rsidR="00E50C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012289" w:rsidRPr="00964A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27</w:t>
      </w:r>
      <w:r w:rsidR="00EB3A3F" w:rsidRPr="0096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B3A3F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по предмету «</w:t>
      </w:r>
      <w:r w:rsidR="00E50C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E50CB3" w:rsidRPr="00964A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18 мая 2017</w:t>
      </w:r>
      <w:r w:rsidR="00E50CB3" w:rsidRP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предмету «</w:t>
      </w:r>
      <w:r w:rsid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9726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5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529" w:rsidRDefault="00F56529" w:rsidP="00F56529">
      <w:pPr>
        <w:pStyle w:val="a5"/>
        <w:spacing w:line="360" w:lineRule="auto"/>
        <w:ind w:firstLine="708"/>
        <w:jc w:val="both"/>
      </w:pPr>
      <w:r w:rsidRPr="00B34067">
        <w:t xml:space="preserve">В </w:t>
      </w:r>
      <w:r w:rsidR="00EB3A3F" w:rsidRPr="00B34067">
        <w:t xml:space="preserve">ВПР </w:t>
      </w:r>
      <w:r w:rsidRPr="00B34067">
        <w:t xml:space="preserve">по </w:t>
      </w:r>
      <w:r w:rsidR="00B34067" w:rsidRPr="00B34067">
        <w:t>биологии</w:t>
      </w:r>
      <w:r w:rsidR="00141777">
        <w:t xml:space="preserve"> </w:t>
      </w:r>
      <w:r w:rsidRPr="00B34067">
        <w:t xml:space="preserve"> приняли участие </w:t>
      </w:r>
      <w:r w:rsidR="00B34067" w:rsidRPr="00B34067">
        <w:t>127</w:t>
      </w:r>
      <w:r w:rsidRPr="00B34067">
        <w:t xml:space="preserve"> обучающихся </w:t>
      </w:r>
      <w:r w:rsidR="00B34067" w:rsidRPr="00B34067">
        <w:t>11</w:t>
      </w:r>
      <w:r w:rsidRPr="00B34067">
        <w:t xml:space="preserve">-х </w:t>
      </w:r>
      <w:r w:rsidRPr="00EC1910">
        <w:t>классов</w:t>
      </w:r>
      <w:r w:rsidRPr="00EC1910">
        <w:rPr>
          <w:b/>
          <w:i/>
        </w:rPr>
        <w:t>,</w:t>
      </w:r>
      <w:r w:rsidRPr="00EC1910">
        <w:t xml:space="preserve"> по</w:t>
      </w:r>
      <w:r w:rsidRPr="00B34067">
        <w:t xml:space="preserve"> </w:t>
      </w:r>
      <w:r w:rsidR="00B34067" w:rsidRPr="00B34067">
        <w:t>географии</w:t>
      </w:r>
      <w:r w:rsidRPr="00B34067">
        <w:t xml:space="preserve"> </w:t>
      </w:r>
      <w:r w:rsidR="0076029F">
        <w:t xml:space="preserve">- </w:t>
      </w:r>
      <w:r w:rsidR="003E7D90" w:rsidRPr="003E7D90">
        <w:t>161</w:t>
      </w:r>
      <w:r w:rsidR="003D5AD2" w:rsidRPr="002920D6">
        <w:t xml:space="preserve"> </w:t>
      </w:r>
      <w:r w:rsidR="0076029F">
        <w:t>чел.</w:t>
      </w:r>
      <w:r w:rsidRPr="00B34067">
        <w:t xml:space="preserve">, по </w:t>
      </w:r>
      <w:r w:rsidR="00B34067" w:rsidRPr="00B34067">
        <w:t>физике</w:t>
      </w:r>
      <w:r w:rsidRPr="00B34067">
        <w:t xml:space="preserve"> </w:t>
      </w:r>
      <w:r w:rsidR="00B14A39" w:rsidRPr="00B34067">
        <w:t>–</w:t>
      </w:r>
      <w:r w:rsidRPr="00B34067">
        <w:t xml:space="preserve"> </w:t>
      </w:r>
      <w:r w:rsidR="00B34067" w:rsidRPr="00B34067">
        <w:t>139</w:t>
      </w:r>
      <w:r w:rsidR="00B14A39" w:rsidRPr="00B34067">
        <w:t xml:space="preserve"> </w:t>
      </w:r>
      <w:r w:rsidR="00CC6DDC" w:rsidRPr="00E41EC8">
        <w:t xml:space="preserve">, по </w:t>
      </w:r>
      <w:r w:rsidR="00B34067" w:rsidRPr="00E41EC8">
        <w:t>истории</w:t>
      </w:r>
      <w:r w:rsidR="00CC6DDC" w:rsidRPr="00E41EC8">
        <w:t xml:space="preserve"> – </w:t>
      </w:r>
      <w:r w:rsidR="00E41EC8" w:rsidRPr="00E41EC8">
        <w:t>152</w:t>
      </w:r>
      <w:r w:rsidR="00B34067" w:rsidRPr="002920D6">
        <w:t>, по химии -</w:t>
      </w:r>
      <w:r w:rsidR="00761024" w:rsidRPr="00761024">
        <w:t>154</w:t>
      </w:r>
      <w:r w:rsidR="00395DE3">
        <w:t>.</w:t>
      </w:r>
    </w:p>
    <w:p w:rsidR="00141777" w:rsidRDefault="00141777" w:rsidP="00F56529">
      <w:pPr>
        <w:pStyle w:val="a5"/>
        <w:spacing w:line="360" w:lineRule="auto"/>
        <w:ind w:firstLine="708"/>
        <w:jc w:val="both"/>
      </w:pPr>
    </w:p>
    <w:p w:rsidR="00141777" w:rsidRDefault="00141777" w:rsidP="00F56529">
      <w:pPr>
        <w:pStyle w:val="a5"/>
        <w:spacing w:line="360" w:lineRule="auto"/>
        <w:ind w:firstLine="708"/>
        <w:jc w:val="both"/>
      </w:pPr>
    </w:p>
    <w:p w:rsidR="00F56529" w:rsidRDefault="00F56529" w:rsidP="00C4354A">
      <w:pPr>
        <w:pStyle w:val="a5"/>
        <w:spacing w:line="360" w:lineRule="auto"/>
        <w:ind w:firstLine="708"/>
        <w:jc w:val="both"/>
      </w:pPr>
    </w:p>
    <w:p w:rsidR="00F56529" w:rsidRDefault="00F56529" w:rsidP="00C4354A">
      <w:pPr>
        <w:pStyle w:val="a5"/>
        <w:spacing w:line="360" w:lineRule="auto"/>
        <w:ind w:firstLine="708"/>
        <w:jc w:val="both"/>
      </w:pPr>
    </w:p>
    <w:p w:rsidR="0076029F" w:rsidRDefault="0076029F" w:rsidP="00CA45EB">
      <w:pPr>
        <w:pStyle w:val="a7"/>
        <w:shd w:val="clear" w:color="auto" w:fill="FFFFFF"/>
        <w:spacing w:before="0" w:beforeAutospacing="0" w:line="360" w:lineRule="auto"/>
        <w:ind w:firstLine="708"/>
        <w:jc w:val="center"/>
        <w:rPr>
          <w:rFonts w:eastAsia="Calibri"/>
          <w:b/>
          <w:bCs/>
          <w:i/>
          <w:sz w:val="32"/>
          <w:szCs w:val="32"/>
          <w:lang w:eastAsia="en-US"/>
        </w:rPr>
      </w:pPr>
    </w:p>
    <w:p w:rsidR="00CA45EB" w:rsidRPr="000F5444" w:rsidRDefault="00CA45EB" w:rsidP="00CA45EB">
      <w:pPr>
        <w:pStyle w:val="a7"/>
        <w:shd w:val="clear" w:color="auto" w:fill="FFFFFF"/>
        <w:spacing w:before="0" w:beforeAutospacing="0" w:line="360" w:lineRule="auto"/>
        <w:ind w:firstLine="708"/>
        <w:jc w:val="center"/>
        <w:rPr>
          <w:rFonts w:eastAsiaTheme="minorHAnsi" w:cstheme="minorBidi"/>
          <w:b/>
          <w:bCs/>
          <w:i/>
          <w:sz w:val="32"/>
          <w:szCs w:val="32"/>
          <w:lang w:eastAsia="en-US"/>
        </w:rPr>
      </w:pPr>
      <w:r w:rsidRPr="000F5444">
        <w:rPr>
          <w:rFonts w:eastAsia="Calibri"/>
          <w:b/>
          <w:bCs/>
          <w:i/>
          <w:sz w:val="32"/>
          <w:szCs w:val="32"/>
          <w:lang w:eastAsia="en-US"/>
        </w:rPr>
        <w:lastRenderedPageBreak/>
        <w:t xml:space="preserve">Показатели </w:t>
      </w:r>
      <w:r>
        <w:rPr>
          <w:rFonts w:eastAsiaTheme="minorHAnsi" w:cstheme="minorBidi"/>
          <w:b/>
          <w:bCs/>
          <w:i/>
          <w:sz w:val="32"/>
          <w:szCs w:val="32"/>
          <w:lang w:eastAsia="en-US"/>
        </w:rPr>
        <w:t xml:space="preserve">успеваемости </w:t>
      </w:r>
      <w:r w:rsidRPr="000F5444">
        <w:rPr>
          <w:rFonts w:eastAsia="Calibri"/>
          <w:b/>
          <w:bCs/>
          <w:i/>
          <w:sz w:val="32"/>
          <w:szCs w:val="32"/>
          <w:lang w:eastAsia="en-US"/>
        </w:rPr>
        <w:t xml:space="preserve">и </w:t>
      </w:r>
      <w:r w:rsidR="00141777">
        <w:rPr>
          <w:rFonts w:eastAsia="Calibri"/>
          <w:b/>
          <w:bCs/>
          <w:i/>
          <w:sz w:val="32"/>
          <w:szCs w:val="32"/>
          <w:lang w:eastAsia="en-US"/>
        </w:rPr>
        <w:t>средний балл по предметам</w:t>
      </w:r>
    </w:p>
    <w:tbl>
      <w:tblPr>
        <w:tblStyle w:val="1-3"/>
        <w:tblW w:w="5000" w:type="pct"/>
        <w:tblLook w:val="04A0"/>
      </w:tblPr>
      <w:tblGrid>
        <w:gridCol w:w="2235"/>
        <w:gridCol w:w="1299"/>
        <w:gridCol w:w="1136"/>
        <w:gridCol w:w="1138"/>
        <w:gridCol w:w="1298"/>
        <w:gridCol w:w="1298"/>
        <w:gridCol w:w="1298"/>
        <w:gridCol w:w="1298"/>
        <w:gridCol w:w="1135"/>
        <w:gridCol w:w="1301"/>
        <w:gridCol w:w="1947"/>
      </w:tblGrid>
      <w:tr w:rsidR="00141777" w:rsidRPr="00003753" w:rsidTr="00141777">
        <w:trPr>
          <w:cnfStyle w:val="100000000000"/>
          <w:trHeight w:val="330"/>
        </w:trPr>
        <w:tc>
          <w:tcPr>
            <w:cnfStyle w:val="001000000000"/>
            <w:tcW w:w="726" w:type="pct"/>
            <w:vMerge w:val="restart"/>
            <w:hideMark/>
          </w:tcPr>
          <w:p w:rsidR="00141777" w:rsidRPr="00D42681" w:rsidRDefault="00141777" w:rsidP="000A033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bookmarkStart w:id="0" w:name="OLE_LINK1"/>
          </w:p>
          <w:p w:rsidR="00141777" w:rsidRPr="00D42681" w:rsidRDefault="00141777" w:rsidP="000A033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  <w:p w:rsidR="00141777" w:rsidRPr="00D42681" w:rsidRDefault="00141777" w:rsidP="000A0337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Предмет</w:t>
            </w:r>
          </w:p>
        </w:tc>
        <w:tc>
          <w:tcPr>
            <w:tcW w:w="422" w:type="pct"/>
            <w:vMerge w:val="restart"/>
            <w:hideMark/>
          </w:tcPr>
          <w:p w:rsidR="00141777" w:rsidRPr="00D42681" w:rsidRDefault="00141777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  <w:p w:rsidR="00141777" w:rsidRPr="0020687C" w:rsidRDefault="00141777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Число </w:t>
            </w:r>
            <w:proofErr w:type="spellStart"/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участ</w:t>
            </w:r>
            <w:proofErr w:type="spellEnd"/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-</w:t>
            </w:r>
          </w:p>
          <w:p w:rsidR="00141777" w:rsidRPr="00D42681" w:rsidRDefault="00141777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  <w:proofErr w:type="spellStart"/>
            <w:r w:rsidRPr="0020687C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ников</w:t>
            </w:r>
            <w:proofErr w:type="spellEnd"/>
          </w:p>
        </w:tc>
        <w:tc>
          <w:tcPr>
            <w:tcW w:w="3219" w:type="pct"/>
            <w:gridSpan w:val="8"/>
            <w:noWrap/>
            <w:hideMark/>
          </w:tcPr>
          <w:p w:rsidR="00141777" w:rsidRPr="0020687C" w:rsidRDefault="00141777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20687C"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  <w:t>Оценка по пятибалльной шкале</w:t>
            </w:r>
          </w:p>
        </w:tc>
        <w:tc>
          <w:tcPr>
            <w:tcW w:w="633" w:type="pct"/>
            <w:vMerge w:val="restart"/>
            <w:noWrap/>
            <w:hideMark/>
          </w:tcPr>
          <w:p w:rsidR="00141777" w:rsidRPr="00D42681" w:rsidRDefault="00141777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  <w:p w:rsidR="00141777" w:rsidRPr="0020687C" w:rsidRDefault="00141777" w:rsidP="000A0337">
            <w:pPr>
              <w:ind w:right="-108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>Средний балл</w:t>
            </w:r>
            <w:r w:rsidRPr="0020687C"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  <w:t xml:space="preserve"> </w:t>
            </w:r>
          </w:p>
          <w:p w:rsidR="00141777" w:rsidRPr="00D42681" w:rsidRDefault="00141777" w:rsidP="000A033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</w:tr>
      <w:tr w:rsidR="00141777" w:rsidRPr="00003753" w:rsidTr="00141777">
        <w:trPr>
          <w:cnfStyle w:val="000000100000"/>
          <w:trHeight w:val="330"/>
        </w:trPr>
        <w:tc>
          <w:tcPr>
            <w:cnfStyle w:val="001000000000"/>
            <w:tcW w:w="726" w:type="pct"/>
            <w:vMerge/>
            <w:hideMark/>
          </w:tcPr>
          <w:p w:rsidR="00141777" w:rsidRPr="00D42681" w:rsidRDefault="00141777" w:rsidP="000A0337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422" w:type="pct"/>
            <w:vMerge/>
            <w:hideMark/>
          </w:tcPr>
          <w:p w:rsidR="00141777" w:rsidRPr="00D42681" w:rsidRDefault="00141777" w:rsidP="000A0337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739" w:type="pct"/>
            <w:gridSpan w:val="2"/>
            <w:noWrap/>
            <w:hideMark/>
          </w:tcPr>
          <w:p w:rsidR="00141777" w:rsidRPr="00D42681" w:rsidRDefault="00141777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844" w:type="pct"/>
            <w:gridSpan w:val="2"/>
            <w:noWrap/>
            <w:hideMark/>
          </w:tcPr>
          <w:p w:rsidR="00141777" w:rsidRPr="00D42681" w:rsidRDefault="00141777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844" w:type="pct"/>
            <w:gridSpan w:val="2"/>
            <w:noWrap/>
            <w:hideMark/>
          </w:tcPr>
          <w:p w:rsidR="00141777" w:rsidRPr="00D42681" w:rsidRDefault="00141777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791" w:type="pct"/>
            <w:gridSpan w:val="2"/>
            <w:noWrap/>
            <w:hideMark/>
          </w:tcPr>
          <w:p w:rsidR="00141777" w:rsidRPr="00D42681" w:rsidRDefault="00141777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D426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633" w:type="pct"/>
            <w:vMerge/>
            <w:hideMark/>
          </w:tcPr>
          <w:p w:rsidR="00141777" w:rsidRPr="00D42681" w:rsidRDefault="00141777" w:rsidP="000A0337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141777" w:rsidRPr="00003753" w:rsidTr="00141777">
        <w:trPr>
          <w:trHeight w:val="315"/>
        </w:trPr>
        <w:tc>
          <w:tcPr>
            <w:cnfStyle w:val="001000000000"/>
            <w:tcW w:w="726" w:type="pct"/>
            <w:vMerge/>
            <w:hideMark/>
          </w:tcPr>
          <w:p w:rsidR="00141777" w:rsidRPr="00D42681" w:rsidRDefault="00141777" w:rsidP="000A0337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422" w:type="pct"/>
            <w:vMerge/>
            <w:hideMark/>
          </w:tcPr>
          <w:p w:rsidR="00141777" w:rsidRPr="00D42681" w:rsidRDefault="00141777" w:rsidP="000A0337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69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370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422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422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422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422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369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422" w:type="pct"/>
            <w:noWrap/>
            <w:hideMark/>
          </w:tcPr>
          <w:p w:rsidR="00141777" w:rsidRPr="00D42681" w:rsidRDefault="00141777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D4268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633" w:type="pct"/>
            <w:vMerge/>
            <w:hideMark/>
          </w:tcPr>
          <w:p w:rsidR="00141777" w:rsidRPr="00D42681" w:rsidRDefault="00141777" w:rsidP="000A0337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141777" w:rsidRPr="00003753" w:rsidTr="00547E00">
        <w:trPr>
          <w:cnfStyle w:val="000000100000"/>
          <w:trHeight w:val="573"/>
        </w:trPr>
        <w:tc>
          <w:tcPr>
            <w:cnfStyle w:val="001000000000"/>
            <w:tcW w:w="726" w:type="pct"/>
            <w:noWrap/>
            <w:vAlign w:val="center"/>
            <w:hideMark/>
          </w:tcPr>
          <w:p w:rsidR="00141777" w:rsidRPr="0020687C" w:rsidRDefault="00141777" w:rsidP="000A033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D02A43">
              <w:rPr>
                <w:rFonts w:ascii="Times New Roman" w:hAnsi="Times New Roman" w:cs="Times New Roman"/>
                <w:i/>
                <w:color w:val="000000"/>
                <w:sz w:val="28"/>
              </w:rPr>
              <w:t>биология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3E2CDE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127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22</w:t>
            </w:r>
          </w:p>
        </w:tc>
        <w:tc>
          <w:tcPr>
            <w:tcW w:w="370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17,3%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62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0F27ED" w:rsidRDefault="00141777" w:rsidP="00952F4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48,8%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43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33,9%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0%</w:t>
            </w:r>
          </w:p>
        </w:tc>
        <w:tc>
          <w:tcPr>
            <w:tcW w:w="633" w:type="pct"/>
            <w:noWrap/>
            <w:vAlign w:val="center"/>
            <w:hideMark/>
          </w:tcPr>
          <w:p w:rsidR="00141777" w:rsidRPr="000F27ED" w:rsidRDefault="0014177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22</w:t>
            </w:r>
          </w:p>
        </w:tc>
      </w:tr>
      <w:tr w:rsidR="00141777" w:rsidRPr="00003753" w:rsidTr="00141777">
        <w:trPr>
          <w:trHeight w:val="548"/>
        </w:trPr>
        <w:tc>
          <w:tcPr>
            <w:cnfStyle w:val="001000000000"/>
            <w:tcW w:w="726" w:type="pct"/>
            <w:noWrap/>
            <w:vAlign w:val="center"/>
            <w:hideMark/>
          </w:tcPr>
          <w:p w:rsidR="00141777" w:rsidRPr="00B34067" w:rsidRDefault="00141777" w:rsidP="000A033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географи</w:t>
            </w:r>
            <w:r w:rsidR="00952F43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я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952F43" w:rsidRDefault="00952F43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161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11</w:t>
            </w:r>
          </w:p>
        </w:tc>
        <w:tc>
          <w:tcPr>
            <w:tcW w:w="370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6,8%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63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39,1%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87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54,1%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2B03EC" w:rsidRDefault="0035056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0%</w:t>
            </w:r>
          </w:p>
        </w:tc>
        <w:tc>
          <w:tcPr>
            <w:tcW w:w="633" w:type="pct"/>
            <w:noWrap/>
            <w:vAlign w:val="center"/>
            <w:hideMark/>
          </w:tcPr>
          <w:p w:rsidR="00141777" w:rsidRPr="00350561" w:rsidRDefault="00350561" w:rsidP="000A0337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14,7</w:t>
            </w:r>
          </w:p>
        </w:tc>
      </w:tr>
      <w:tr w:rsidR="00141777" w:rsidRPr="00003753" w:rsidTr="00824B59">
        <w:trPr>
          <w:cnfStyle w:val="000000100000"/>
          <w:trHeight w:val="547"/>
        </w:trPr>
        <w:tc>
          <w:tcPr>
            <w:cnfStyle w:val="001000000000"/>
            <w:tcW w:w="726" w:type="pct"/>
            <w:noWrap/>
            <w:hideMark/>
          </w:tcPr>
          <w:p w:rsidR="00141777" w:rsidRPr="00D02A43" w:rsidRDefault="00141777" w:rsidP="000A033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физик</w:t>
            </w:r>
            <w:r w:rsidR="00952F43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а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D02A43" w:rsidRDefault="00141777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139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50,4%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37,4%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826431" w:rsidRDefault="00141777" w:rsidP="002B03E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0,7</w:t>
            </w:r>
            <w:r w:rsidR="00824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pct"/>
            <w:noWrap/>
            <w:vAlign w:val="center"/>
            <w:hideMark/>
          </w:tcPr>
          <w:p w:rsidR="00141777" w:rsidRPr="00D42681" w:rsidRDefault="00141777" w:rsidP="000A0337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18,3</w:t>
            </w:r>
          </w:p>
        </w:tc>
      </w:tr>
      <w:tr w:rsidR="00141777" w:rsidRPr="00003753" w:rsidTr="00547E00">
        <w:trPr>
          <w:trHeight w:val="555"/>
        </w:trPr>
        <w:tc>
          <w:tcPr>
            <w:cnfStyle w:val="001000000000"/>
            <w:tcW w:w="726" w:type="pct"/>
            <w:noWrap/>
            <w:vAlign w:val="center"/>
            <w:hideMark/>
          </w:tcPr>
          <w:p w:rsidR="00141777" w:rsidRPr="003E2CDE" w:rsidRDefault="00141777" w:rsidP="00952F4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и</w:t>
            </w:r>
            <w:r w:rsidRPr="00EA5343">
              <w:rPr>
                <w:rFonts w:ascii="Times New Roman" w:hAnsi="Times New Roman" w:cs="Times New Roman"/>
                <w:i/>
                <w:color w:val="000000"/>
                <w:sz w:val="28"/>
              </w:rPr>
              <w:t>ст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ори</w:t>
            </w:r>
            <w:r w:rsidR="00952F43">
              <w:rPr>
                <w:rFonts w:ascii="Times New Roman" w:hAnsi="Times New Roman" w:cs="Times New Roman"/>
                <w:i/>
                <w:color w:val="000000"/>
                <w:sz w:val="28"/>
              </w:rPr>
              <w:t>я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41EC8" w:rsidRDefault="00E41EC8" w:rsidP="000A033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highlight w:val="yellow"/>
                <w:lang w:val="en-US"/>
              </w:rPr>
            </w:pPr>
            <w:r w:rsidRPr="00E41E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70" w:type="pct"/>
            <w:noWrap/>
            <w:vAlign w:val="center"/>
            <w:hideMark/>
          </w:tcPr>
          <w:p w:rsidR="00141777" w:rsidRPr="00EA5343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38,2%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A5343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42,1%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 w:rsidRPr="00E41E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9,7%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41E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41E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0%</w:t>
            </w:r>
          </w:p>
        </w:tc>
        <w:tc>
          <w:tcPr>
            <w:tcW w:w="633" w:type="pct"/>
            <w:noWrap/>
            <w:vAlign w:val="center"/>
            <w:hideMark/>
          </w:tcPr>
          <w:p w:rsidR="00141777" w:rsidRPr="00E41EC8" w:rsidRDefault="00E41EC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 w:rsidRPr="00E41E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16</w:t>
            </w:r>
          </w:p>
        </w:tc>
      </w:tr>
      <w:tr w:rsidR="00141777" w:rsidRPr="00003753" w:rsidTr="00547E00">
        <w:trPr>
          <w:cnfStyle w:val="000000100000"/>
          <w:trHeight w:val="535"/>
        </w:trPr>
        <w:tc>
          <w:tcPr>
            <w:cnfStyle w:val="001000000000"/>
            <w:tcW w:w="726" w:type="pct"/>
            <w:noWrap/>
            <w:vAlign w:val="center"/>
            <w:hideMark/>
          </w:tcPr>
          <w:p w:rsidR="00141777" w:rsidRDefault="00141777" w:rsidP="000A03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хими</w:t>
            </w:r>
            <w:r w:rsidR="00952F43">
              <w:rPr>
                <w:rFonts w:ascii="Times New Roman" w:hAnsi="Times New Roman" w:cs="Times New Roman"/>
                <w:i/>
                <w:color w:val="000000"/>
                <w:sz w:val="28"/>
              </w:rPr>
              <w:t>я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5F0C16" w:rsidRDefault="005F0C16" w:rsidP="000A033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5F0C16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70" w:type="pct"/>
            <w:noWrap/>
            <w:vAlign w:val="center"/>
            <w:hideMark/>
          </w:tcPr>
          <w:p w:rsidR="00141777" w:rsidRPr="005F0C16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,1%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A5343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A5343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32,5%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A5343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70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Pr="00EA5343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45,5%</w:t>
            </w:r>
          </w:p>
        </w:tc>
        <w:tc>
          <w:tcPr>
            <w:tcW w:w="369" w:type="pct"/>
            <w:noWrap/>
            <w:vAlign w:val="center"/>
            <w:hideMark/>
          </w:tcPr>
          <w:p w:rsidR="00141777" w:rsidRPr="00EA5343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</w:t>
            </w:r>
          </w:p>
        </w:tc>
        <w:tc>
          <w:tcPr>
            <w:tcW w:w="422" w:type="pct"/>
            <w:noWrap/>
            <w:vAlign w:val="center"/>
            <w:hideMark/>
          </w:tcPr>
          <w:p w:rsidR="00141777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0%</w:t>
            </w:r>
          </w:p>
        </w:tc>
        <w:tc>
          <w:tcPr>
            <w:tcW w:w="633" w:type="pct"/>
            <w:noWrap/>
            <w:vAlign w:val="center"/>
            <w:hideMark/>
          </w:tcPr>
          <w:p w:rsidR="00141777" w:rsidRPr="00EA5343" w:rsidRDefault="005F0C1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23,5</w:t>
            </w:r>
          </w:p>
        </w:tc>
      </w:tr>
      <w:bookmarkEnd w:id="0"/>
    </w:tbl>
    <w:p w:rsidR="00CA45EB" w:rsidRDefault="00CA45EB" w:rsidP="00CA45EB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b/>
          <w:sz w:val="26"/>
          <w:szCs w:val="26"/>
        </w:rPr>
      </w:pPr>
    </w:p>
    <w:p w:rsidR="00754B5A" w:rsidRDefault="00073616" w:rsidP="005F0C16">
      <w:pPr>
        <w:pStyle w:val="a7"/>
        <w:shd w:val="clear" w:color="auto" w:fill="FFFFFF"/>
        <w:spacing w:before="0" w:beforeAutospacing="0" w:line="360" w:lineRule="auto"/>
        <w:jc w:val="center"/>
        <w:rPr>
          <w:b/>
          <w:sz w:val="26"/>
          <w:szCs w:val="26"/>
        </w:rPr>
      </w:pPr>
      <w:r w:rsidRPr="00073616">
        <w:rPr>
          <w:b/>
          <w:noProof/>
          <w:sz w:val="26"/>
          <w:szCs w:val="26"/>
        </w:rPr>
        <w:drawing>
          <wp:inline distT="0" distB="0" distL="0" distR="0">
            <wp:extent cx="9693360" cy="3519135"/>
            <wp:effectExtent l="19050" t="0" r="22140" b="511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6D2" w:rsidRDefault="00ED56D2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1333" w:rsidRDefault="005F0C16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F0C16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570429" cy="2743200"/>
            <wp:effectExtent l="19050" t="0" r="11721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3F5A" w:rsidRDefault="00547E00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547E00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631045" cy="2475005"/>
            <wp:effectExtent l="19050" t="0" r="27305" b="149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E00" w:rsidRDefault="00547E00" w:rsidP="00F56529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sz w:val="28"/>
          <w:highlight w:val="yellow"/>
        </w:rPr>
      </w:pPr>
    </w:p>
    <w:p w:rsidR="00547E00" w:rsidRDefault="00547E00" w:rsidP="00F56529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sz w:val="28"/>
          <w:highlight w:val="yellow"/>
        </w:rPr>
      </w:pPr>
    </w:p>
    <w:p w:rsidR="00547E00" w:rsidRDefault="00547E00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D1B" w:rsidRPr="00E11610" w:rsidRDefault="00A26D1B" w:rsidP="00A26D1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lastRenderedPageBreak/>
        <w:t>Результаты</w:t>
      </w:r>
      <w:r w:rsidR="0074602C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EB3A3F">
        <w:rPr>
          <w:rFonts w:ascii="Times New Roman" w:hAnsi="Times New Roman"/>
          <w:b/>
          <w:bCs/>
          <w:i/>
          <w:sz w:val="32"/>
          <w:szCs w:val="32"/>
        </w:rPr>
        <w:t>в</w:t>
      </w:r>
      <w:r>
        <w:rPr>
          <w:rFonts w:ascii="Times New Roman" w:hAnsi="Times New Roman"/>
          <w:b/>
          <w:bCs/>
          <w:i/>
          <w:sz w:val="32"/>
          <w:szCs w:val="32"/>
        </w:rPr>
        <w:t>сероссийских проверочных работ по</w:t>
      </w:r>
      <w:r w:rsidR="00A926E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A926ED"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A926ED">
        <w:rPr>
          <w:rFonts w:ascii="Times New Roman" w:hAnsi="Times New Roman"/>
          <w:b/>
          <w:bCs/>
          <w:i/>
          <w:sz w:val="32"/>
          <w:szCs w:val="32"/>
        </w:rPr>
        <w:t>«</w:t>
      </w:r>
      <w:r w:rsidR="00366C69">
        <w:rPr>
          <w:rFonts w:ascii="Times New Roman" w:hAnsi="Times New Roman"/>
          <w:b/>
          <w:bCs/>
          <w:i/>
          <w:sz w:val="32"/>
          <w:szCs w:val="32"/>
        </w:rPr>
        <w:t>Биология</w:t>
      </w:r>
      <w:r w:rsidR="00A926ED"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366C69" w:rsidRDefault="00C4354A" w:rsidP="00642AFB">
      <w:pPr>
        <w:pStyle w:val="a5"/>
        <w:spacing w:line="276" w:lineRule="auto"/>
        <w:ind w:firstLine="708"/>
        <w:jc w:val="both"/>
        <w:rPr>
          <w:szCs w:val="28"/>
        </w:rPr>
      </w:pPr>
      <w:r w:rsidRPr="008F29BB">
        <w:t xml:space="preserve">Проверочная работа по </w:t>
      </w:r>
      <w:r w:rsidR="00366C69">
        <w:t>биологии</w:t>
      </w:r>
      <w:r w:rsidRPr="008F29BB">
        <w:t xml:space="preserve"> состояла </w:t>
      </w:r>
      <w:r w:rsidR="00366C69">
        <w:rPr>
          <w:szCs w:val="28"/>
        </w:rPr>
        <w:t>из  заданий, различающихся формами и уровнями сложности.</w:t>
      </w:r>
    </w:p>
    <w:p w:rsidR="00C4354A" w:rsidRDefault="00366C69" w:rsidP="00642AFB">
      <w:pPr>
        <w:pStyle w:val="a5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проверочной работе было шесть содержательных блоков. Содержание блоков направлено на проверку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базовых биологических представлений и понятий, правил здорового образа жизни.</w:t>
      </w:r>
    </w:p>
    <w:p w:rsidR="00C714B9" w:rsidRDefault="00C4354A" w:rsidP="00642AFB">
      <w:pPr>
        <w:pStyle w:val="a5"/>
        <w:spacing w:line="276" w:lineRule="auto"/>
        <w:ind w:left="284" w:firstLine="424"/>
        <w:jc w:val="both"/>
        <w:rPr>
          <w:szCs w:val="28"/>
        </w:rPr>
      </w:pPr>
      <w:r>
        <w:rPr>
          <w:szCs w:val="28"/>
        </w:rPr>
        <w:t xml:space="preserve">В выполнении заданий </w:t>
      </w:r>
      <w:r w:rsidRPr="00F65630">
        <w:rPr>
          <w:szCs w:val="28"/>
        </w:rPr>
        <w:t xml:space="preserve">по </w:t>
      </w:r>
      <w:r w:rsidR="00366C69">
        <w:rPr>
          <w:szCs w:val="28"/>
        </w:rPr>
        <w:t>биологии</w:t>
      </w:r>
      <w:r w:rsidRPr="00F65630">
        <w:rPr>
          <w:szCs w:val="28"/>
        </w:rPr>
        <w:t xml:space="preserve"> приняли участие </w:t>
      </w:r>
      <w:r w:rsidR="00366C69" w:rsidRPr="00366C69">
        <w:rPr>
          <w:szCs w:val="28"/>
        </w:rPr>
        <w:t>1</w:t>
      </w:r>
      <w:r w:rsidR="00C714B9">
        <w:rPr>
          <w:szCs w:val="28"/>
        </w:rPr>
        <w:t>27</w:t>
      </w:r>
      <w:r w:rsidRPr="00F65630">
        <w:rPr>
          <w:szCs w:val="28"/>
        </w:rPr>
        <w:t xml:space="preserve"> </w:t>
      </w:r>
      <w:r w:rsidR="00C714B9">
        <w:rPr>
          <w:szCs w:val="28"/>
        </w:rPr>
        <w:t>обучающихся</w:t>
      </w:r>
      <w:r w:rsidR="00DF007A">
        <w:rPr>
          <w:szCs w:val="28"/>
        </w:rPr>
        <w:t xml:space="preserve"> 11-х классов</w:t>
      </w:r>
      <w:r w:rsidRPr="00F65630">
        <w:rPr>
          <w:szCs w:val="28"/>
        </w:rPr>
        <w:t xml:space="preserve">, что составило </w:t>
      </w:r>
      <w:r w:rsidR="00642AFB" w:rsidRPr="00642AFB">
        <w:rPr>
          <w:b/>
          <w:i/>
          <w:szCs w:val="28"/>
        </w:rPr>
        <w:t>95,5</w:t>
      </w:r>
      <w:r w:rsidR="003E2CDE" w:rsidRPr="00642AFB">
        <w:rPr>
          <w:b/>
          <w:i/>
          <w:szCs w:val="28"/>
        </w:rPr>
        <w:t>%</w:t>
      </w:r>
      <w:r w:rsidRPr="00F65630">
        <w:rPr>
          <w:szCs w:val="28"/>
        </w:rPr>
        <w:t xml:space="preserve"> от </w:t>
      </w:r>
      <w:r w:rsidR="00642AFB">
        <w:rPr>
          <w:szCs w:val="28"/>
        </w:rPr>
        <w:t xml:space="preserve">общего </w:t>
      </w:r>
      <w:r w:rsidRPr="00F65630">
        <w:rPr>
          <w:szCs w:val="28"/>
        </w:rPr>
        <w:t xml:space="preserve">числа </w:t>
      </w:r>
      <w:r w:rsidR="00642AFB">
        <w:rPr>
          <w:szCs w:val="28"/>
        </w:rPr>
        <w:t xml:space="preserve">поданных заявок </w:t>
      </w:r>
      <w:r w:rsidRPr="00F65630">
        <w:rPr>
          <w:szCs w:val="28"/>
        </w:rPr>
        <w:t>(</w:t>
      </w:r>
      <w:r w:rsidR="00642AFB">
        <w:rPr>
          <w:szCs w:val="28"/>
        </w:rPr>
        <w:t xml:space="preserve">133 </w:t>
      </w:r>
      <w:r w:rsidRPr="00F65630">
        <w:rPr>
          <w:szCs w:val="28"/>
        </w:rPr>
        <w:t>человек</w:t>
      </w:r>
      <w:r w:rsidR="00642AFB">
        <w:rPr>
          <w:szCs w:val="28"/>
        </w:rPr>
        <w:t>а</w:t>
      </w:r>
      <w:r w:rsidRPr="00F65630">
        <w:rPr>
          <w:szCs w:val="28"/>
        </w:rPr>
        <w:t xml:space="preserve">). </w:t>
      </w:r>
      <w:r w:rsidR="00C714B9">
        <w:rPr>
          <w:szCs w:val="28"/>
        </w:rPr>
        <w:t xml:space="preserve">Средний балл </w:t>
      </w:r>
      <w:r w:rsidR="00DF007A">
        <w:rPr>
          <w:szCs w:val="28"/>
        </w:rPr>
        <w:t>по району составил 22</w:t>
      </w:r>
      <w:r w:rsidR="009A23D9">
        <w:rPr>
          <w:szCs w:val="28"/>
        </w:rPr>
        <w:t xml:space="preserve">, </w:t>
      </w:r>
      <w:r w:rsidR="00167401">
        <w:rPr>
          <w:szCs w:val="28"/>
        </w:rPr>
        <w:t xml:space="preserve">при максимальном балле – 30. На максимальный балл написал </w:t>
      </w:r>
      <w:r w:rsidR="00DF007A">
        <w:rPr>
          <w:szCs w:val="28"/>
        </w:rPr>
        <w:t>обу</w:t>
      </w:r>
      <w:r w:rsidR="00167401">
        <w:rPr>
          <w:szCs w:val="28"/>
        </w:rPr>
        <w:t>ча</w:t>
      </w:r>
      <w:r w:rsidR="009A23D9">
        <w:rPr>
          <w:szCs w:val="28"/>
        </w:rPr>
        <w:t>ющийся</w:t>
      </w:r>
      <w:r w:rsidR="00DF007A">
        <w:rPr>
          <w:szCs w:val="28"/>
        </w:rPr>
        <w:t xml:space="preserve"> МОУ </w:t>
      </w:r>
      <w:r w:rsidR="009A23D9">
        <w:rPr>
          <w:szCs w:val="28"/>
        </w:rPr>
        <w:t>Глуховская</w:t>
      </w:r>
      <w:r w:rsidR="00167401">
        <w:rPr>
          <w:szCs w:val="28"/>
        </w:rPr>
        <w:t xml:space="preserve"> СОШ. Неплохо написали </w:t>
      </w:r>
      <w:proofErr w:type="spellStart"/>
      <w:r w:rsidR="00167401">
        <w:rPr>
          <w:szCs w:val="28"/>
        </w:rPr>
        <w:t>одиннадцатиклассники</w:t>
      </w:r>
      <w:proofErr w:type="spellEnd"/>
      <w:r w:rsidR="00167401">
        <w:rPr>
          <w:szCs w:val="28"/>
        </w:rPr>
        <w:t xml:space="preserve"> из МОУ </w:t>
      </w:r>
      <w:proofErr w:type="spellStart"/>
      <w:r w:rsidR="00167401">
        <w:rPr>
          <w:szCs w:val="28"/>
        </w:rPr>
        <w:t>Подсередненская</w:t>
      </w:r>
      <w:proofErr w:type="spellEnd"/>
      <w:r w:rsidR="00167401">
        <w:rPr>
          <w:szCs w:val="28"/>
        </w:rPr>
        <w:t xml:space="preserve"> (</w:t>
      </w:r>
      <w:r w:rsidR="00167401" w:rsidRPr="00C92805">
        <w:rPr>
          <w:b/>
          <w:i/>
          <w:szCs w:val="28"/>
        </w:rPr>
        <w:t>27,5</w:t>
      </w:r>
      <w:r w:rsidR="00167401">
        <w:rPr>
          <w:szCs w:val="28"/>
        </w:rPr>
        <w:t xml:space="preserve"> баллов), </w:t>
      </w:r>
      <w:r w:rsidR="00C92805">
        <w:rPr>
          <w:szCs w:val="28"/>
        </w:rPr>
        <w:t>Глуховская (</w:t>
      </w:r>
      <w:r w:rsidR="00C92805" w:rsidRPr="00C92805">
        <w:rPr>
          <w:b/>
          <w:i/>
          <w:szCs w:val="28"/>
        </w:rPr>
        <w:t>26,7</w:t>
      </w:r>
      <w:r w:rsidR="00C92805">
        <w:rPr>
          <w:szCs w:val="28"/>
        </w:rPr>
        <w:t xml:space="preserve"> баллов)</w:t>
      </w:r>
      <w:r w:rsidR="00DF007A">
        <w:rPr>
          <w:szCs w:val="28"/>
        </w:rPr>
        <w:t xml:space="preserve"> СОШ</w:t>
      </w:r>
      <w:r w:rsidR="00C92805">
        <w:rPr>
          <w:szCs w:val="28"/>
        </w:rPr>
        <w:t>, МОУ  СОШ №3(</w:t>
      </w:r>
      <w:r w:rsidR="00C92805" w:rsidRPr="00C92805">
        <w:rPr>
          <w:b/>
          <w:i/>
          <w:szCs w:val="28"/>
        </w:rPr>
        <w:t>26,</w:t>
      </w:r>
      <w:r w:rsidR="00C92805">
        <w:rPr>
          <w:szCs w:val="28"/>
        </w:rPr>
        <w:t>6 баллов). Низкий балл у обучающихся МОУ Гарбузовская СОШ (</w:t>
      </w:r>
      <w:r w:rsidR="00C92805" w:rsidRPr="00C92805">
        <w:rPr>
          <w:b/>
          <w:i/>
          <w:szCs w:val="28"/>
        </w:rPr>
        <w:t>14,5</w:t>
      </w:r>
      <w:r w:rsidR="00C92805">
        <w:rPr>
          <w:szCs w:val="28"/>
        </w:rPr>
        <w:t xml:space="preserve"> баллов).</w:t>
      </w:r>
    </w:p>
    <w:p w:rsidR="009A23D9" w:rsidRDefault="009A23D9" w:rsidP="00642AFB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9A23D9" w:rsidRDefault="009A23D9" w:rsidP="00642AFB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9A23D9" w:rsidRDefault="009A23D9" w:rsidP="00547E00">
      <w:pPr>
        <w:pStyle w:val="a5"/>
        <w:tabs>
          <w:tab w:val="left" w:pos="0"/>
        </w:tabs>
        <w:spacing w:line="276" w:lineRule="auto"/>
        <w:rPr>
          <w:szCs w:val="28"/>
        </w:rPr>
      </w:pPr>
      <w:r w:rsidRPr="009A23D9">
        <w:rPr>
          <w:noProof/>
          <w:szCs w:val="28"/>
        </w:rPr>
        <w:drawing>
          <wp:inline distT="0" distB="0" distL="0" distR="0">
            <wp:extent cx="9390792" cy="3867665"/>
            <wp:effectExtent l="19050" t="0" r="1990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3D9" w:rsidRDefault="009A23D9" w:rsidP="00642AFB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642AFB" w:rsidRDefault="00642AFB" w:rsidP="00642AFB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683E40" w:rsidRDefault="00683E40" w:rsidP="00642AFB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2C678F" w:rsidRDefault="002C678F" w:rsidP="007C45CE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F22251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ВПР </w:t>
      </w:r>
    </w:p>
    <w:p w:rsidR="00FD3B44" w:rsidRDefault="00FD3B44" w:rsidP="00FD3B44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2"/>
        <w:gridCol w:w="7372"/>
        <w:gridCol w:w="2304"/>
        <w:gridCol w:w="2304"/>
        <w:gridCol w:w="2301"/>
      </w:tblGrid>
      <w:tr w:rsidR="00066A96" w:rsidRPr="00EB5A82" w:rsidTr="0076029F">
        <w:trPr>
          <w:cnfStyle w:val="100000000000"/>
          <w:trHeight w:val="743"/>
        </w:trPr>
        <w:tc>
          <w:tcPr>
            <w:cnfStyle w:val="001000000000"/>
            <w:tcW w:w="358" w:type="pct"/>
          </w:tcPr>
          <w:p w:rsidR="00066A96" w:rsidRPr="00C714B9" w:rsidRDefault="00066A96" w:rsidP="00066A96">
            <w:pPr>
              <w:ind w:left="-108" w:right="-12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 xml:space="preserve">№    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6" w:type="pct"/>
            <w:vAlign w:val="center"/>
          </w:tcPr>
          <w:p w:rsidR="00066A96" w:rsidRPr="00C714B9" w:rsidRDefault="00066A96" w:rsidP="00C4354A">
            <w:pPr>
              <w:ind w:left="-108"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49" w:type="pct"/>
            <w:vAlign w:val="center"/>
          </w:tcPr>
          <w:p w:rsidR="00066A96" w:rsidRPr="00C714B9" w:rsidRDefault="00066A96" w:rsidP="00684F3C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749" w:type="pct"/>
            <w:vAlign w:val="center"/>
          </w:tcPr>
          <w:p w:rsidR="00066A96" w:rsidRPr="00C714B9" w:rsidRDefault="00066A96" w:rsidP="00684F3C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748" w:type="pct"/>
            <w:vAlign w:val="center"/>
          </w:tcPr>
          <w:p w:rsidR="00066A96" w:rsidRPr="00C714B9" w:rsidRDefault="00066A96" w:rsidP="00684F3C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№1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24,8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№2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26,6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№4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22,4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№7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20,7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Алейниковская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20,2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Афанасьевская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23,3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Варваровская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21,6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Глуховская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26,7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Гарбузовская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14,5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Жуковская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Ильинская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Красненская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066A96" w:rsidRPr="00DF007A" w:rsidRDefault="009A23D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66A96"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Луценковская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20,3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Мухоудеровская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24,6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 w:rsidP="0013576B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6" w:type="pct"/>
            <w:vAlign w:val="bottom"/>
          </w:tcPr>
          <w:p w:rsidR="00066A96" w:rsidRPr="00066A96" w:rsidRDefault="00066A96" w:rsidP="0013576B">
            <w:pPr>
              <w:ind w:right="-142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Матреногезовская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Подсередненская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27,5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Репенская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20,7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Советская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19,5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Хлевищенская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066A96" w:rsidRPr="009736F0" w:rsidTr="0076029F">
        <w:trPr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6" w:type="pct"/>
            <w:vAlign w:val="bottom"/>
          </w:tcPr>
          <w:p w:rsidR="00066A96" w:rsidRPr="00066A96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Щербаковская СОШ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066A96" w:rsidRPr="00DF007A" w:rsidRDefault="00066A9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066A96" w:rsidRPr="009736F0" w:rsidTr="0076029F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066A96" w:rsidRPr="00C714B9" w:rsidRDefault="00066A96" w:rsidP="00AF264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:rsidR="00066A96" w:rsidRPr="00824B59" w:rsidRDefault="00066A96" w:rsidP="00AF26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824B5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49" w:type="pct"/>
            <w:vAlign w:val="bottom"/>
          </w:tcPr>
          <w:p w:rsidR="00066A96" w:rsidRPr="00EC1910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133</w:t>
            </w:r>
          </w:p>
        </w:tc>
        <w:tc>
          <w:tcPr>
            <w:tcW w:w="749" w:type="pct"/>
            <w:vAlign w:val="bottom"/>
          </w:tcPr>
          <w:p w:rsidR="00066A96" w:rsidRPr="00EC1910" w:rsidRDefault="00066A9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127</w:t>
            </w:r>
          </w:p>
        </w:tc>
        <w:tc>
          <w:tcPr>
            <w:tcW w:w="748" w:type="pct"/>
            <w:vAlign w:val="bottom"/>
          </w:tcPr>
          <w:p w:rsidR="00066A96" w:rsidRPr="00EC1910" w:rsidRDefault="00EC532D" w:rsidP="00BF4A0B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BF4A0B" w:rsidRPr="00EC191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</w:tbl>
    <w:p w:rsidR="009511E6" w:rsidRDefault="009511E6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D38DD" w:rsidRDefault="00CD38DD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57E01" w:rsidRPr="00A57E01" w:rsidRDefault="00A57E01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6029F" w:rsidRDefault="0076029F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F1901" w:rsidRPr="00CD38DD" w:rsidRDefault="00BF1901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CD38DD" w:rsidRPr="00CD38DD" w:rsidRDefault="00CD38DD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B0BFC" w:rsidRDefault="002A6B45" w:rsidP="00BF19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-18381</wp:posOffset>
            </wp:positionH>
            <wp:positionV relativeFrom="paragraph">
              <wp:posOffset>62505</wp:posOffset>
            </wp:positionV>
            <wp:extent cx="9450620" cy="5189837"/>
            <wp:effectExtent l="19050" t="0" r="17230" b="0"/>
            <wp:wrapNone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714B9" w:rsidRDefault="00C714B9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6615" w:rsidRDefault="005A6615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5C60" w:rsidRDefault="00205C60" w:rsidP="00205C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 диаграмма</w:t>
      </w:r>
      <w:r w:rsidR="0074602C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отметок </w:t>
      </w:r>
    </w:p>
    <w:p w:rsidR="007C45CE" w:rsidRDefault="007C45CE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747AD" w:rsidRDefault="001747AD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747AD" w:rsidRDefault="001747AD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747AD" w:rsidRDefault="001747AD" w:rsidP="004960B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976CF" w:rsidRDefault="006976CF" w:rsidP="00DF007A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976CF" w:rsidRDefault="006976CF" w:rsidP="00DF007A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976CF" w:rsidRDefault="006976CF" w:rsidP="00DF007A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976CF" w:rsidRDefault="006976CF" w:rsidP="00DF007A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976CF" w:rsidRDefault="006976CF" w:rsidP="00DF007A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33"/>
        <w:gridCol w:w="2308"/>
        <w:gridCol w:w="936"/>
        <w:gridCol w:w="576"/>
        <w:gridCol w:w="488"/>
        <w:gridCol w:w="616"/>
        <w:gridCol w:w="616"/>
        <w:gridCol w:w="497"/>
        <w:gridCol w:w="576"/>
        <w:gridCol w:w="488"/>
        <w:gridCol w:w="616"/>
        <w:gridCol w:w="616"/>
        <w:gridCol w:w="497"/>
        <w:gridCol w:w="497"/>
        <w:gridCol w:w="736"/>
        <w:gridCol w:w="736"/>
        <w:gridCol w:w="498"/>
        <w:gridCol w:w="498"/>
        <w:gridCol w:w="576"/>
        <w:gridCol w:w="736"/>
        <w:gridCol w:w="736"/>
        <w:gridCol w:w="489"/>
        <w:gridCol w:w="498"/>
        <w:gridCol w:w="334"/>
      </w:tblGrid>
      <w:tr w:rsidR="00E25C3B" w:rsidTr="009A23D9">
        <w:trPr>
          <w:gridBefore w:val="1"/>
          <w:wBefore w:w="20" w:type="pct"/>
          <w:trHeight w:val="245"/>
        </w:trPr>
        <w:tc>
          <w:tcPr>
            <w:tcW w:w="498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7AB3" w:rsidRDefault="00917AB3" w:rsidP="000A2F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EC532D" w:rsidRDefault="00EC532D" w:rsidP="000A2F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AD23EE" w:rsidRDefault="00AD23EE" w:rsidP="000A2F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25C3B" w:rsidRPr="00E25C3B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Выполнение заданий группами учащихся (</w:t>
            </w:r>
            <w:proofErr w:type="gramStart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от</w:t>
            </w:r>
            <w:proofErr w:type="gramEnd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числа участников)</w:t>
            </w:r>
          </w:p>
        </w:tc>
      </w:tr>
      <w:tr w:rsidR="00E25C3B" w:rsidTr="009A23D9">
        <w:trPr>
          <w:gridBefore w:val="1"/>
          <w:wBefore w:w="20" w:type="pct"/>
          <w:trHeight w:val="247"/>
        </w:trPr>
        <w:tc>
          <w:tcPr>
            <w:tcW w:w="498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25C3B" w:rsidRPr="00E25C3B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67"/>
        </w:trPr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14(1)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14(2)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67"/>
        </w:trPr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E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РФ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240846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0A2F5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69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обл</w:t>
            </w:r>
            <w:r w:rsidR="00695756"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69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району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5A0F5C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 [0-11]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 [12-20]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 [21-26]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A5559"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25C3B" w:rsidRPr="009B2065" w:rsidTr="009A23D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1" w:type="pct"/>
          <w:trHeight w:val="510"/>
        </w:trPr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B2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 [27-30]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5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="005A5559"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3B" w:rsidRPr="009B2065" w:rsidRDefault="00E25C3B" w:rsidP="00B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2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:rsidR="00B30EA1" w:rsidRPr="009B2065" w:rsidRDefault="00B30EA1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6976CF" w:rsidRDefault="006976CF" w:rsidP="006976C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гистограмма отметок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6976CF" w:rsidRDefault="006976CF" w:rsidP="006976C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74930</wp:posOffset>
            </wp:positionV>
            <wp:extent cx="9251950" cy="2476500"/>
            <wp:effectExtent l="19050" t="0" r="25400" b="0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976CF" w:rsidRDefault="006976CF" w:rsidP="006976C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976CF" w:rsidRDefault="006976CF" w:rsidP="006976C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9965AF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BA08A3" w:rsidRPr="00E671A2" w:rsidRDefault="00BA08A3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0A2F55" w:rsidRPr="00E671A2" w:rsidRDefault="000A2F55" w:rsidP="00BA08A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0A2F55" w:rsidRPr="00E671A2" w:rsidRDefault="000A2F55" w:rsidP="000D10C8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24B59" w:rsidRDefault="00824B59" w:rsidP="000D10C8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A08A3" w:rsidRPr="00AD23EE" w:rsidRDefault="00695756" w:rsidP="000D10C8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proofErr w:type="gramStart"/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Средний</w:t>
      </w:r>
      <w:proofErr w:type="gramEnd"/>
      <w:r w:rsidR="000A2F55"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% выполнения заданий группами учащихся</w:t>
      </w:r>
    </w:p>
    <w:p w:rsidR="000A2F55" w:rsidRPr="000A2F55" w:rsidRDefault="00151BDF" w:rsidP="000D10C8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33020</wp:posOffset>
            </wp:positionV>
            <wp:extent cx="9340850" cy="6057900"/>
            <wp:effectExtent l="19050" t="0" r="1270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A2F55" w:rsidRPr="000A2F55" w:rsidRDefault="000A2F55" w:rsidP="000D10C8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A49DA" w:rsidRDefault="00DA49DA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DF007A" w:rsidRDefault="00DF007A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A2F55" w:rsidRPr="000A2F55" w:rsidRDefault="000A2F55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83B5C" w:rsidRDefault="00D210AE" w:rsidP="006F4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E87A7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С</w:t>
      </w: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ОО и ФГОС по </w:t>
      </w:r>
      <w:r w:rsidR="000450D5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биологии</w:t>
      </w:r>
    </w:p>
    <w:p w:rsidR="00975F3D" w:rsidRPr="00975F3D" w:rsidRDefault="00975F3D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</w:p>
    <w:tbl>
      <w:tblPr>
        <w:tblStyle w:val="a8"/>
        <w:tblW w:w="5000" w:type="pct"/>
        <w:tblLook w:val="04A0"/>
      </w:tblPr>
      <w:tblGrid>
        <w:gridCol w:w="1062"/>
        <w:gridCol w:w="11094"/>
        <w:gridCol w:w="1418"/>
        <w:gridCol w:w="1809"/>
      </w:tblGrid>
      <w:tr w:rsidR="005F7BB9" w:rsidRPr="00AF10E1" w:rsidTr="005F7BB9">
        <w:trPr>
          <w:trHeight w:val="920"/>
        </w:trPr>
        <w:tc>
          <w:tcPr>
            <w:tcW w:w="345" w:type="pct"/>
            <w:vAlign w:val="center"/>
          </w:tcPr>
          <w:p w:rsidR="005F7BB9" w:rsidRDefault="005F7BB9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en-US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№</w:t>
            </w:r>
          </w:p>
          <w:p w:rsidR="005F7BB9" w:rsidRPr="005B0BFC" w:rsidRDefault="005F7BB9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задания</w:t>
            </w:r>
          </w:p>
          <w:p w:rsidR="005F7BB9" w:rsidRPr="00AF10E1" w:rsidRDefault="005F7BB9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6" w:type="pct"/>
          </w:tcPr>
          <w:p w:rsidR="005F7BB9" w:rsidRPr="000450D5" w:rsidRDefault="005F7BB9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 выпускник </w:t>
            </w:r>
            <w:proofErr w:type="gramStart"/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</w:t>
            </w:r>
            <w:r w:rsidRPr="000450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 </w:t>
            </w: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F7BB9" w:rsidRPr="00AF10E1" w:rsidRDefault="005F7BB9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 в соответствии с ФГОС</w:t>
            </w:r>
          </w:p>
        </w:tc>
        <w:tc>
          <w:tcPr>
            <w:tcW w:w="461" w:type="pct"/>
            <w:vAlign w:val="center"/>
          </w:tcPr>
          <w:p w:rsidR="005F7BB9" w:rsidRPr="000450D5" w:rsidRDefault="005F7BB9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</w:t>
            </w:r>
          </w:p>
          <w:p w:rsidR="005F7BB9" w:rsidRPr="000450D5" w:rsidRDefault="005F7BB9" w:rsidP="00D210AE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8" w:type="pct"/>
            <w:vAlign w:val="center"/>
          </w:tcPr>
          <w:p w:rsidR="005F7BB9" w:rsidRPr="000450D5" w:rsidRDefault="005F7BB9" w:rsidP="005F7BB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Средний</w:t>
            </w:r>
            <w:proofErr w:type="gramEnd"/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% выполнения</w:t>
            </w:r>
          </w:p>
          <w:p w:rsidR="005F7BB9" w:rsidRPr="000450D5" w:rsidRDefault="005F7BB9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району</w:t>
            </w:r>
          </w:p>
        </w:tc>
      </w:tr>
      <w:tr w:rsidR="001428FF" w:rsidRPr="00AF10E1" w:rsidTr="005F7BB9">
        <w:trPr>
          <w:trHeight w:val="250"/>
        </w:trPr>
        <w:tc>
          <w:tcPr>
            <w:tcW w:w="3951" w:type="pct"/>
            <w:gridSpan w:val="2"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61" w:type="pct"/>
          </w:tcPr>
          <w:p w:rsidR="001428FF" w:rsidRPr="00AF10E1" w:rsidRDefault="001428FF" w:rsidP="00D210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88" w:type="pct"/>
            <w:vAlign w:val="center"/>
          </w:tcPr>
          <w:p w:rsidR="001428FF" w:rsidRPr="008C1AE9" w:rsidRDefault="00A27880" w:rsidP="00991D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 xml:space="preserve">127 </w:t>
            </w:r>
            <w:proofErr w:type="spellStart"/>
            <w:r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обуч</w:t>
            </w:r>
            <w:proofErr w:type="spellEnd"/>
            <w:r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.</w:t>
            </w:r>
          </w:p>
        </w:tc>
      </w:tr>
      <w:tr w:rsidR="00A27880" w:rsidRPr="00AF10E1" w:rsidTr="005F7BB9">
        <w:trPr>
          <w:trHeight w:val="501"/>
        </w:trPr>
        <w:tc>
          <w:tcPr>
            <w:tcW w:w="345" w:type="pct"/>
            <w:vAlign w:val="center"/>
          </w:tcPr>
          <w:p w:rsidR="00A27880" w:rsidRPr="000450D5" w:rsidRDefault="00A27880" w:rsidP="00F2225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606" w:type="pct"/>
            <w:vAlign w:val="center"/>
          </w:tcPr>
          <w:p w:rsidR="00A27880" w:rsidRPr="00AF10E1" w:rsidRDefault="00A27880" w:rsidP="00F2225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Биология как наука. Методы научного познания </w:t>
            </w:r>
          </w:p>
        </w:tc>
        <w:tc>
          <w:tcPr>
            <w:tcW w:w="461" w:type="pct"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F2225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606" w:type="pct"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как наука. Методы научного познания </w:t>
            </w:r>
          </w:p>
        </w:tc>
        <w:tc>
          <w:tcPr>
            <w:tcW w:w="461" w:type="pct"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3(1)</w:t>
            </w:r>
          </w:p>
        </w:tc>
        <w:tc>
          <w:tcPr>
            <w:tcW w:w="3606" w:type="pct"/>
            <w:vMerge w:val="restart"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/ Экосистемы </w:t>
            </w:r>
          </w:p>
        </w:tc>
        <w:tc>
          <w:tcPr>
            <w:tcW w:w="461" w:type="pct"/>
            <w:vMerge w:val="restart"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3(2)</w:t>
            </w:r>
          </w:p>
        </w:tc>
        <w:tc>
          <w:tcPr>
            <w:tcW w:w="3606" w:type="pct"/>
            <w:vMerge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</w:t>
            </w:r>
          </w:p>
        </w:tc>
      </w:tr>
      <w:tr w:rsidR="000450D5" w:rsidRPr="00AF10E1" w:rsidTr="005F7BB9">
        <w:trPr>
          <w:trHeight w:val="397"/>
        </w:trPr>
        <w:tc>
          <w:tcPr>
            <w:tcW w:w="345" w:type="pct"/>
            <w:vAlign w:val="center"/>
          </w:tcPr>
          <w:p w:rsidR="000450D5" w:rsidRPr="000450D5" w:rsidRDefault="000450D5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606" w:type="pct"/>
            <w:vAlign w:val="center"/>
          </w:tcPr>
          <w:p w:rsidR="000450D5" w:rsidRDefault="00045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/ Экосистемы</w:t>
            </w:r>
          </w:p>
        </w:tc>
        <w:tc>
          <w:tcPr>
            <w:tcW w:w="461" w:type="pct"/>
            <w:vAlign w:val="center"/>
          </w:tcPr>
          <w:p w:rsidR="000450D5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450D5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</w:t>
            </w:r>
          </w:p>
        </w:tc>
      </w:tr>
      <w:tr w:rsidR="000450D5" w:rsidRPr="00AF10E1" w:rsidTr="005F7BB9">
        <w:trPr>
          <w:trHeight w:val="397"/>
        </w:trPr>
        <w:tc>
          <w:tcPr>
            <w:tcW w:w="345" w:type="pct"/>
            <w:vAlign w:val="center"/>
          </w:tcPr>
          <w:p w:rsidR="000450D5" w:rsidRPr="000450D5" w:rsidRDefault="000450D5" w:rsidP="00831E7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606" w:type="pct"/>
            <w:vAlign w:val="center"/>
          </w:tcPr>
          <w:p w:rsidR="000450D5" w:rsidRDefault="00045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 / Вид</w:t>
            </w:r>
          </w:p>
        </w:tc>
        <w:tc>
          <w:tcPr>
            <w:tcW w:w="461" w:type="pct"/>
            <w:vAlign w:val="center"/>
          </w:tcPr>
          <w:p w:rsidR="000450D5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450D5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78</w:t>
            </w:r>
          </w:p>
        </w:tc>
      </w:tr>
      <w:tr w:rsidR="000450D5" w:rsidRPr="00AF10E1" w:rsidTr="005F7BB9">
        <w:trPr>
          <w:trHeight w:val="397"/>
        </w:trPr>
        <w:tc>
          <w:tcPr>
            <w:tcW w:w="345" w:type="pct"/>
            <w:vAlign w:val="center"/>
          </w:tcPr>
          <w:p w:rsidR="000450D5" w:rsidRPr="000450D5" w:rsidRDefault="000450D5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606" w:type="pct"/>
            <w:vAlign w:val="center"/>
          </w:tcPr>
          <w:p w:rsidR="000450D5" w:rsidRDefault="00045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как наука. Методы научного познания </w:t>
            </w:r>
          </w:p>
        </w:tc>
        <w:tc>
          <w:tcPr>
            <w:tcW w:w="461" w:type="pct"/>
            <w:vAlign w:val="center"/>
          </w:tcPr>
          <w:p w:rsidR="000450D5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vAlign w:val="center"/>
          </w:tcPr>
          <w:p w:rsidR="000450D5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76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7(1)</w:t>
            </w:r>
          </w:p>
        </w:tc>
        <w:tc>
          <w:tcPr>
            <w:tcW w:w="3606" w:type="pct"/>
            <w:vMerge w:val="restart"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человека и его здоровье </w:t>
            </w:r>
          </w:p>
        </w:tc>
        <w:tc>
          <w:tcPr>
            <w:tcW w:w="461" w:type="pct"/>
            <w:vMerge w:val="restart"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7(2)</w:t>
            </w:r>
          </w:p>
        </w:tc>
        <w:tc>
          <w:tcPr>
            <w:tcW w:w="3606" w:type="pct"/>
            <w:vMerge/>
            <w:vAlign w:val="center"/>
          </w:tcPr>
          <w:p w:rsidR="00A27880" w:rsidRPr="00AF10E1" w:rsidRDefault="00A27880" w:rsidP="00AF10E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82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человека и его здоровье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F2225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10(1)</w:t>
            </w:r>
          </w:p>
        </w:tc>
        <w:tc>
          <w:tcPr>
            <w:tcW w:w="3606" w:type="pct"/>
            <w:vMerge w:val="restart"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</w:t>
            </w:r>
          </w:p>
          <w:p w:rsidR="00A27880" w:rsidRDefault="00A27880" w:rsidP="000A2F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73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10(2)</w:t>
            </w:r>
          </w:p>
        </w:tc>
        <w:tc>
          <w:tcPr>
            <w:tcW w:w="3606" w:type="pct"/>
            <w:vMerge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Клетка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14(1)</w:t>
            </w:r>
          </w:p>
        </w:tc>
        <w:tc>
          <w:tcPr>
            <w:tcW w:w="3606" w:type="pct"/>
            <w:vMerge w:val="restart"/>
            <w:vAlign w:val="center"/>
          </w:tcPr>
          <w:p w:rsidR="00A27880" w:rsidRDefault="000450D5" w:rsidP="000A2F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Клетка </w:t>
            </w:r>
          </w:p>
        </w:tc>
        <w:tc>
          <w:tcPr>
            <w:tcW w:w="461" w:type="pct"/>
            <w:vMerge w:val="restart"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A27880" w:rsidRPr="00AF10E1" w:rsidTr="005F7BB9">
        <w:trPr>
          <w:trHeight w:val="397"/>
        </w:trPr>
        <w:tc>
          <w:tcPr>
            <w:tcW w:w="345" w:type="pct"/>
            <w:vAlign w:val="center"/>
          </w:tcPr>
          <w:p w:rsidR="00A27880" w:rsidRPr="000450D5" w:rsidRDefault="00A27880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14(2)</w:t>
            </w:r>
          </w:p>
        </w:tc>
        <w:tc>
          <w:tcPr>
            <w:tcW w:w="3606" w:type="pct"/>
            <w:vMerge/>
            <w:vAlign w:val="center"/>
          </w:tcPr>
          <w:p w:rsidR="00A27880" w:rsidRDefault="00A278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A27880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A27880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Клетка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46</w:t>
            </w:r>
          </w:p>
        </w:tc>
      </w:tr>
      <w:tr w:rsidR="007C36A3" w:rsidRPr="00AF10E1" w:rsidTr="005F7BB9">
        <w:trPr>
          <w:trHeight w:val="397"/>
        </w:trPr>
        <w:tc>
          <w:tcPr>
            <w:tcW w:w="345" w:type="pct"/>
            <w:vAlign w:val="center"/>
          </w:tcPr>
          <w:p w:rsidR="007C36A3" w:rsidRPr="000450D5" w:rsidRDefault="007C36A3" w:rsidP="00975F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606" w:type="pct"/>
            <w:vAlign w:val="center"/>
          </w:tcPr>
          <w:p w:rsidR="007C36A3" w:rsidRDefault="007C36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/ Экосистемы </w:t>
            </w:r>
          </w:p>
        </w:tc>
        <w:tc>
          <w:tcPr>
            <w:tcW w:w="461" w:type="pct"/>
            <w:vAlign w:val="center"/>
          </w:tcPr>
          <w:p w:rsidR="007C36A3" w:rsidRPr="000450D5" w:rsidRDefault="00A27880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7C36A3" w:rsidRPr="000450D5" w:rsidRDefault="000450D5" w:rsidP="00D210A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</w:t>
            </w:r>
          </w:p>
        </w:tc>
      </w:tr>
    </w:tbl>
    <w:p w:rsidR="00A27880" w:rsidRDefault="00A27880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450D5" w:rsidRDefault="000450D5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450D5" w:rsidRDefault="000450D5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35A97" w:rsidRDefault="00435A97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906BB" w:rsidRDefault="001906BB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</w:t>
      </w:r>
      <w:r w:rsidR="00104E85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493743" w:rsidRDefault="00493743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3743" w:rsidRDefault="00493743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93743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8890</wp:posOffset>
            </wp:positionV>
            <wp:extent cx="9457690" cy="3924300"/>
            <wp:effectExtent l="19050" t="0" r="10160" b="0"/>
            <wp:wrapNone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93743" w:rsidRDefault="00493743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3743" w:rsidRDefault="00493743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3743" w:rsidRDefault="00493743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3743" w:rsidRDefault="00493743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91DDC" w:rsidRDefault="00091DDC" w:rsidP="006F460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906BB" w:rsidRDefault="001906BB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2251" w:rsidRDefault="00F22251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2251" w:rsidRDefault="00F22251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22251" w:rsidRDefault="00F22251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1729" w:rsidRDefault="00061729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1729" w:rsidRDefault="00061729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3743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Обучающиеся выполняли 16</w:t>
      </w:r>
      <w:r w:rsidR="007640C7">
        <w:rPr>
          <w:rFonts w:ascii="Times New Roman" w:hAnsi="Times New Roman"/>
          <w:noProof/>
          <w:sz w:val="28"/>
          <w:szCs w:val="28"/>
          <w:lang w:eastAsia="ru-RU"/>
        </w:rPr>
        <w:t xml:space="preserve"> заданий.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Задания </w:t>
      </w:r>
      <w:r w:rsidRPr="00493743">
        <w:rPr>
          <w:rFonts w:ascii="Times New Roman" w:hAnsi="Times New Roman"/>
          <w:noProof/>
          <w:sz w:val="28"/>
          <w:szCs w:val="28"/>
          <w:lang w:eastAsia="ru-RU"/>
        </w:rPr>
        <w:t xml:space="preserve">предназначены для итоговой оценки учебной подготовки выпускников, изучавших школьный курс биологии на базовом уровне. </w:t>
      </w:r>
      <w:r w:rsidR="007B2A8B">
        <w:rPr>
          <w:rFonts w:ascii="Times New Roman" w:hAnsi="Times New Roman"/>
          <w:noProof/>
          <w:sz w:val="28"/>
          <w:szCs w:val="28"/>
          <w:lang w:eastAsia="ru-RU"/>
        </w:rPr>
        <w:t>Обучающиеся</w:t>
      </w:r>
      <w:r w:rsidR="00825D91">
        <w:rPr>
          <w:rFonts w:ascii="Times New Roman" w:hAnsi="Times New Roman"/>
          <w:noProof/>
          <w:sz w:val="28"/>
          <w:szCs w:val="28"/>
          <w:lang w:eastAsia="ru-RU"/>
        </w:rPr>
        <w:t xml:space="preserve"> успешно справи</w:t>
      </w:r>
      <w:r>
        <w:rPr>
          <w:rFonts w:ascii="Times New Roman" w:hAnsi="Times New Roman"/>
          <w:noProof/>
          <w:sz w:val="28"/>
          <w:szCs w:val="28"/>
          <w:lang w:eastAsia="ru-RU"/>
        </w:rPr>
        <w:t>лись с заданиями:</w:t>
      </w:r>
    </w:p>
    <w:p w:rsidR="00825D91" w:rsidRDefault="00493743" w:rsidP="0026212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3145CF">
        <w:rPr>
          <w:rFonts w:ascii="Times New Roman" w:hAnsi="Times New Roman"/>
          <w:noProof/>
          <w:sz w:val="28"/>
          <w:szCs w:val="28"/>
          <w:lang w:eastAsia="ru-RU"/>
        </w:rPr>
        <w:t>умение работать со схемами</w:t>
      </w:r>
      <w:r>
        <w:rPr>
          <w:rFonts w:ascii="Times New Roman" w:hAnsi="Times New Roman"/>
          <w:noProof/>
          <w:sz w:val="28"/>
          <w:szCs w:val="28"/>
          <w:lang w:eastAsia="ru-RU"/>
        </w:rPr>
        <w:t>, графиками, табличным материалом</w:t>
      </w:r>
      <w:r w:rsidRPr="00F775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95</w:t>
      </w:r>
      <w:r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(задание 3</w:t>
      </w:r>
      <w:r w:rsidR="00F2225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(1))</w:t>
      </w:r>
      <w:r w:rsidR="003145C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F77547" w:rsidRPr="00F775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92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>% (задание 7(1))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7B2A8B" w:rsidRPr="00F77547" w:rsidRDefault="00F77547" w:rsidP="00F7754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F77547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493743" w:rsidRPr="00F77547">
        <w:rPr>
          <w:rFonts w:ascii="Times New Roman" w:hAnsi="Times New Roman"/>
          <w:noProof/>
          <w:sz w:val="28"/>
          <w:szCs w:val="28"/>
          <w:lang w:eastAsia="ru-RU"/>
        </w:rPr>
        <w:t xml:space="preserve"> выбор </w:t>
      </w:r>
      <w:r w:rsidRPr="00F77547">
        <w:rPr>
          <w:rFonts w:ascii="Times New Roman" w:hAnsi="Times New Roman"/>
          <w:noProof/>
          <w:sz w:val="28"/>
          <w:szCs w:val="28"/>
          <w:lang w:eastAsia="ru-RU"/>
        </w:rPr>
        <w:t xml:space="preserve">или </w:t>
      </w:r>
      <w:r w:rsidR="00493743" w:rsidRPr="00F77547">
        <w:rPr>
          <w:rFonts w:ascii="Times New Roman" w:hAnsi="Times New Roman"/>
          <w:noProof/>
          <w:sz w:val="28"/>
          <w:szCs w:val="28"/>
          <w:lang w:eastAsia="ru-RU"/>
        </w:rPr>
        <w:t>создание верных суждений, исходя из контекста задания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775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87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% (задание 9) и </w:t>
      </w:r>
      <w:r w:rsidRPr="00F775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87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% (задание 10(2)); </w:t>
      </w:r>
    </w:p>
    <w:p w:rsidR="007B2A8B" w:rsidRPr="00F77547" w:rsidRDefault="007B2A8B" w:rsidP="002621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  <w:lang w:eastAsia="ru-RU"/>
        </w:rPr>
        <w:t>-</w:t>
      </w:r>
      <w:r w:rsidR="00825D91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825D91" w:rsidRPr="00F77547">
        <w:rPr>
          <w:rFonts w:ascii="Times New Roman" w:hAnsi="Times New Roman"/>
          <w:noProof/>
          <w:sz w:val="28"/>
          <w:szCs w:val="28"/>
          <w:lang w:eastAsia="ru-RU"/>
        </w:rPr>
        <w:t xml:space="preserve">на 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>поиск</w:t>
      </w:r>
      <w:r w:rsidR="00F77547" w:rsidRPr="00F77547">
        <w:rPr>
          <w:rFonts w:ascii="Times New Roman" w:hAnsi="Times New Roman"/>
          <w:noProof/>
          <w:sz w:val="28"/>
          <w:szCs w:val="28"/>
          <w:lang w:eastAsia="ru-RU"/>
        </w:rPr>
        <w:t xml:space="preserve"> верного ответа или объяснения </w:t>
      </w:r>
      <w:r w:rsidR="0037473C" w:rsidRPr="00F775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88</w:t>
      </w:r>
      <w:r w:rsidR="00825D91" w:rsidRPr="00F77547"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="003145C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>(задание 1), 87%</w:t>
      </w:r>
      <w:r w:rsidR="003145C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 xml:space="preserve">(задание 14(1)) и </w:t>
      </w:r>
      <w:r w:rsidR="00F77547" w:rsidRPr="00F775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80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="003145C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77547">
        <w:rPr>
          <w:rFonts w:ascii="Times New Roman" w:hAnsi="Times New Roman"/>
          <w:noProof/>
          <w:sz w:val="28"/>
          <w:szCs w:val="28"/>
          <w:lang w:eastAsia="ru-RU"/>
        </w:rPr>
        <w:t>(задание 2)</w:t>
      </w:r>
      <w:r w:rsidR="0037473C" w:rsidRPr="00F77547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975F3D" w:rsidRDefault="007B2A8B" w:rsidP="00435A97">
      <w:pPr>
        <w:pStyle w:val="Default"/>
        <w:spacing w:line="276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7B2A8B">
        <w:rPr>
          <w:sz w:val="28"/>
          <w:szCs w:val="28"/>
        </w:rPr>
        <w:t xml:space="preserve">Однако </w:t>
      </w:r>
      <w:r w:rsidR="00435A97">
        <w:rPr>
          <w:rFonts w:ascii="TimesNewRoman" w:hAnsi="TimesNewRoman" w:cs="TimesNewRoman"/>
          <w:color w:val="auto"/>
          <w:sz w:val="28"/>
          <w:szCs w:val="28"/>
          <w:lang w:eastAsia="ru-RU"/>
        </w:rPr>
        <w:t>с</w:t>
      </w:r>
      <w:r w:rsidR="00435A97" w:rsidRPr="004C1D2D">
        <w:rPr>
          <w:sz w:val="28"/>
          <w:szCs w:val="28"/>
        </w:rPr>
        <w:t xml:space="preserve"> </w:t>
      </w:r>
      <w:r w:rsidR="00435A97" w:rsidRPr="007B2A8B">
        <w:rPr>
          <w:i/>
          <w:sz w:val="28"/>
          <w:szCs w:val="28"/>
        </w:rPr>
        <w:t>задание</w:t>
      </w:r>
      <w:r w:rsidR="00435A97">
        <w:rPr>
          <w:i/>
          <w:sz w:val="28"/>
          <w:szCs w:val="28"/>
        </w:rPr>
        <w:t>м</w:t>
      </w:r>
      <w:r w:rsidR="00435A97" w:rsidRPr="007B2A8B">
        <w:rPr>
          <w:i/>
          <w:sz w:val="28"/>
          <w:szCs w:val="28"/>
        </w:rPr>
        <w:t xml:space="preserve"> </w:t>
      </w:r>
      <w:r w:rsidR="00435A97">
        <w:rPr>
          <w:i/>
          <w:sz w:val="28"/>
          <w:szCs w:val="28"/>
        </w:rPr>
        <w:t>15</w:t>
      </w:r>
      <w:r w:rsidR="003145CF">
        <w:rPr>
          <w:i/>
          <w:sz w:val="28"/>
          <w:szCs w:val="28"/>
        </w:rPr>
        <w:t xml:space="preserve"> </w:t>
      </w:r>
      <w:r w:rsidR="00435A97">
        <w:rPr>
          <w:i/>
          <w:sz w:val="28"/>
          <w:szCs w:val="28"/>
        </w:rPr>
        <w:t>(</w:t>
      </w:r>
      <w:r w:rsidR="00435A9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435A97">
        <w:rPr>
          <w:sz w:val="28"/>
          <w:szCs w:val="28"/>
        </w:rPr>
        <w:t>элементарных биологических задач)</w:t>
      </w:r>
      <w:r w:rsidR="0076029F">
        <w:rPr>
          <w:sz w:val="28"/>
          <w:szCs w:val="28"/>
        </w:rPr>
        <w:t xml:space="preserve"> </w:t>
      </w:r>
      <w:r w:rsidR="00435A97">
        <w:rPr>
          <w:sz w:val="28"/>
          <w:szCs w:val="28"/>
        </w:rPr>
        <w:t>справилось</w:t>
      </w:r>
      <w:r>
        <w:rPr>
          <w:sz w:val="28"/>
          <w:szCs w:val="28"/>
        </w:rPr>
        <w:t xml:space="preserve"> </w:t>
      </w:r>
      <w:r w:rsidR="00435A97">
        <w:rPr>
          <w:b/>
          <w:i/>
          <w:sz w:val="28"/>
          <w:szCs w:val="28"/>
        </w:rPr>
        <w:t>46</w:t>
      </w:r>
      <w:r w:rsidR="00435A97" w:rsidRPr="00113576">
        <w:rPr>
          <w:b/>
          <w:i/>
          <w:sz w:val="28"/>
          <w:szCs w:val="28"/>
        </w:rPr>
        <w:t>%</w:t>
      </w:r>
      <w:r w:rsidR="00435A97">
        <w:rPr>
          <w:sz w:val="28"/>
          <w:szCs w:val="28"/>
        </w:rPr>
        <w:t xml:space="preserve"> </w:t>
      </w:r>
      <w:r w:rsidRPr="007B2A8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7B2A8B">
        <w:rPr>
          <w:sz w:val="28"/>
          <w:szCs w:val="28"/>
        </w:rPr>
        <w:t>ся</w:t>
      </w:r>
      <w:r>
        <w:rPr>
          <w:sz w:val="28"/>
          <w:szCs w:val="28"/>
        </w:rPr>
        <w:t>.</w:t>
      </w:r>
      <w:r w:rsidRPr="007B2A8B">
        <w:rPr>
          <w:sz w:val="28"/>
          <w:szCs w:val="28"/>
        </w:rPr>
        <w:t xml:space="preserve"> </w:t>
      </w:r>
    </w:p>
    <w:p w:rsidR="0072331F" w:rsidRDefault="0072331F" w:rsidP="00F66CE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0F9A" w:rsidRDefault="00A10F9A" w:rsidP="00474F06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554AB" w:rsidRDefault="00F554AB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Pr="00E11610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всероссийских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«Физика»</w:t>
      </w:r>
    </w:p>
    <w:p w:rsidR="00A26253" w:rsidRDefault="00A26253" w:rsidP="00A26253">
      <w:pPr>
        <w:pStyle w:val="a5"/>
        <w:spacing w:line="276" w:lineRule="auto"/>
        <w:ind w:firstLine="708"/>
        <w:jc w:val="both"/>
        <w:rPr>
          <w:szCs w:val="28"/>
        </w:rPr>
      </w:pPr>
      <w:r w:rsidRPr="008F29BB">
        <w:t xml:space="preserve">Проверочная работа по </w:t>
      </w:r>
      <w:r>
        <w:t>физике</w:t>
      </w:r>
      <w:r w:rsidRPr="008F29BB">
        <w:t xml:space="preserve"> состояла </w:t>
      </w:r>
      <w:r>
        <w:rPr>
          <w:szCs w:val="28"/>
        </w:rPr>
        <w:t xml:space="preserve">из  заданий, которые проверяют понимание основных понятий, явлений, величин и законов, изученных в курсе физики. Эта группа заданий проверяет умения различать изученный понятийный аппарат и применять величины и законы для описания и объяснения явлений и процессов. </w:t>
      </w:r>
    </w:p>
    <w:p w:rsidR="00A26253" w:rsidRDefault="00A26253" w:rsidP="00A26253">
      <w:pPr>
        <w:pStyle w:val="a5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выполнении заданий </w:t>
      </w:r>
      <w:r w:rsidRPr="00F65630">
        <w:rPr>
          <w:szCs w:val="28"/>
        </w:rPr>
        <w:t xml:space="preserve">по </w:t>
      </w:r>
      <w:r w:rsidR="00A52F33">
        <w:rPr>
          <w:szCs w:val="28"/>
        </w:rPr>
        <w:t xml:space="preserve">физике </w:t>
      </w:r>
      <w:r w:rsidRPr="00F65630">
        <w:rPr>
          <w:szCs w:val="28"/>
        </w:rPr>
        <w:t xml:space="preserve">приняли участие </w:t>
      </w:r>
      <w:r w:rsidRPr="00F554AB">
        <w:rPr>
          <w:b/>
          <w:i/>
          <w:szCs w:val="28"/>
        </w:rPr>
        <w:t>139</w:t>
      </w:r>
      <w:r w:rsidRPr="00F65630">
        <w:rPr>
          <w:szCs w:val="28"/>
        </w:rPr>
        <w:t xml:space="preserve"> </w:t>
      </w:r>
      <w:r>
        <w:rPr>
          <w:szCs w:val="28"/>
        </w:rPr>
        <w:t>обучающихся 11-х классов</w:t>
      </w:r>
      <w:r w:rsidRPr="00F65630">
        <w:rPr>
          <w:szCs w:val="28"/>
        </w:rPr>
        <w:t xml:space="preserve">, что составило </w:t>
      </w:r>
      <w:r w:rsidRPr="00642AFB">
        <w:rPr>
          <w:b/>
          <w:i/>
          <w:szCs w:val="28"/>
        </w:rPr>
        <w:t>9</w:t>
      </w:r>
      <w:r>
        <w:rPr>
          <w:b/>
          <w:i/>
          <w:szCs w:val="28"/>
        </w:rPr>
        <w:t>6</w:t>
      </w:r>
      <w:r w:rsidRPr="00642AFB">
        <w:rPr>
          <w:b/>
          <w:i/>
          <w:szCs w:val="28"/>
        </w:rPr>
        <w:t>,5%</w:t>
      </w:r>
      <w:r w:rsidRPr="00F65630">
        <w:rPr>
          <w:szCs w:val="28"/>
        </w:rPr>
        <w:t xml:space="preserve"> от </w:t>
      </w:r>
      <w:r>
        <w:rPr>
          <w:szCs w:val="28"/>
        </w:rPr>
        <w:t xml:space="preserve">общего </w:t>
      </w:r>
      <w:r w:rsidRPr="00F65630">
        <w:rPr>
          <w:szCs w:val="28"/>
        </w:rPr>
        <w:t xml:space="preserve">числа </w:t>
      </w:r>
      <w:r>
        <w:rPr>
          <w:szCs w:val="28"/>
        </w:rPr>
        <w:t xml:space="preserve">поданных заявок </w:t>
      </w:r>
      <w:r w:rsidRPr="00F65630">
        <w:rPr>
          <w:szCs w:val="28"/>
        </w:rPr>
        <w:t>(</w:t>
      </w:r>
      <w:r w:rsidRPr="003145CF">
        <w:rPr>
          <w:i/>
          <w:szCs w:val="28"/>
        </w:rPr>
        <w:t>144 человека</w:t>
      </w:r>
      <w:r w:rsidRPr="00F65630">
        <w:rPr>
          <w:szCs w:val="28"/>
        </w:rPr>
        <w:t xml:space="preserve">). </w:t>
      </w:r>
      <w:r>
        <w:rPr>
          <w:szCs w:val="28"/>
        </w:rPr>
        <w:t xml:space="preserve">Средний балл по району составил </w:t>
      </w:r>
      <w:r w:rsidRPr="00F554AB">
        <w:rPr>
          <w:b/>
          <w:i/>
          <w:szCs w:val="28"/>
        </w:rPr>
        <w:t>18,3</w:t>
      </w:r>
      <w:r>
        <w:rPr>
          <w:szCs w:val="28"/>
        </w:rPr>
        <w:t xml:space="preserve"> при максимальном балле – </w:t>
      </w:r>
      <w:r w:rsidRPr="00F554AB">
        <w:rPr>
          <w:b/>
          <w:i/>
          <w:szCs w:val="28"/>
        </w:rPr>
        <w:t>26</w:t>
      </w:r>
      <w:r>
        <w:rPr>
          <w:szCs w:val="28"/>
        </w:rPr>
        <w:t>. На максимальный балл написал один обучающийся из МОУ СОШ №3</w:t>
      </w:r>
      <w:r w:rsidR="0076029F">
        <w:rPr>
          <w:szCs w:val="28"/>
        </w:rPr>
        <w:t>.</w:t>
      </w:r>
      <w:r w:rsidR="00F554AB">
        <w:rPr>
          <w:szCs w:val="28"/>
        </w:rPr>
        <w:t xml:space="preserve"> </w:t>
      </w:r>
      <w:r w:rsidR="0076029F">
        <w:rPr>
          <w:szCs w:val="28"/>
        </w:rPr>
        <w:t xml:space="preserve">МОУ СОШ №3 </w:t>
      </w:r>
      <w:r w:rsidR="00F554AB">
        <w:rPr>
          <w:szCs w:val="28"/>
        </w:rPr>
        <w:t>имеет самый высокий средний балл по району (</w:t>
      </w:r>
      <w:r w:rsidR="00F554AB" w:rsidRPr="00F554AB">
        <w:rPr>
          <w:b/>
          <w:i/>
          <w:szCs w:val="28"/>
        </w:rPr>
        <w:t>22,</w:t>
      </w:r>
      <w:r w:rsidR="00EC532D">
        <w:rPr>
          <w:b/>
          <w:i/>
          <w:szCs w:val="28"/>
        </w:rPr>
        <w:t>5</w:t>
      </w:r>
      <w:r w:rsidR="00F554AB">
        <w:rPr>
          <w:szCs w:val="28"/>
        </w:rPr>
        <w:t>).</w:t>
      </w:r>
      <w:r>
        <w:rPr>
          <w:szCs w:val="28"/>
        </w:rPr>
        <w:t xml:space="preserve"> </w:t>
      </w:r>
      <w:r w:rsidR="00F554AB">
        <w:rPr>
          <w:szCs w:val="28"/>
        </w:rPr>
        <w:t>Хорошо</w:t>
      </w:r>
      <w:r>
        <w:rPr>
          <w:szCs w:val="28"/>
        </w:rPr>
        <w:t xml:space="preserve"> написали </w:t>
      </w:r>
      <w:r w:rsidR="00F554AB">
        <w:rPr>
          <w:szCs w:val="28"/>
        </w:rPr>
        <w:t xml:space="preserve">проверочную работу в </w:t>
      </w:r>
      <w:r>
        <w:rPr>
          <w:szCs w:val="28"/>
        </w:rPr>
        <w:t xml:space="preserve"> МОУ </w:t>
      </w:r>
      <w:r w:rsidR="00F554AB">
        <w:rPr>
          <w:szCs w:val="28"/>
        </w:rPr>
        <w:t>Иловская</w:t>
      </w:r>
      <w:r>
        <w:rPr>
          <w:szCs w:val="28"/>
        </w:rPr>
        <w:t xml:space="preserve"> (</w:t>
      </w:r>
      <w:r w:rsidRPr="00C92805">
        <w:rPr>
          <w:b/>
          <w:i/>
          <w:szCs w:val="28"/>
        </w:rPr>
        <w:t>2</w:t>
      </w:r>
      <w:r w:rsidR="00F554AB">
        <w:rPr>
          <w:b/>
          <w:i/>
          <w:szCs w:val="28"/>
        </w:rPr>
        <w:t>1</w:t>
      </w:r>
      <w:r w:rsidRPr="00C92805">
        <w:rPr>
          <w:b/>
          <w:i/>
          <w:szCs w:val="28"/>
        </w:rPr>
        <w:t>,</w:t>
      </w:r>
      <w:r w:rsidR="00F554AB">
        <w:rPr>
          <w:b/>
          <w:i/>
          <w:szCs w:val="28"/>
        </w:rPr>
        <w:t>6</w:t>
      </w:r>
      <w:r>
        <w:rPr>
          <w:szCs w:val="28"/>
        </w:rPr>
        <w:t xml:space="preserve"> баллов)</w:t>
      </w:r>
      <w:r w:rsidR="00824B59">
        <w:rPr>
          <w:szCs w:val="28"/>
        </w:rPr>
        <w:t xml:space="preserve"> </w:t>
      </w:r>
      <w:r w:rsidR="00F554AB">
        <w:rPr>
          <w:szCs w:val="28"/>
        </w:rPr>
        <w:t>СОШ и МОУ СОШ №7</w:t>
      </w:r>
      <w:r>
        <w:rPr>
          <w:szCs w:val="28"/>
        </w:rPr>
        <w:t xml:space="preserve"> (</w:t>
      </w:r>
      <w:r w:rsidR="00F554AB" w:rsidRPr="00F554AB">
        <w:rPr>
          <w:b/>
          <w:i/>
          <w:szCs w:val="28"/>
        </w:rPr>
        <w:t>21</w:t>
      </w:r>
      <w:r w:rsidRPr="00F554AB">
        <w:rPr>
          <w:b/>
          <w:i/>
          <w:szCs w:val="28"/>
        </w:rPr>
        <w:t>,</w:t>
      </w:r>
      <w:r w:rsidR="00F554AB" w:rsidRPr="00F554AB">
        <w:rPr>
          <w:b/>
          <w:i/>
          <w:szCs w:val="28"/>
        </w:rPr>
        <w:t>2</w:t>
      </w:r>
      <w:r w:rsidR="00F554AB">
        <w:rPr>
          <w:szCs w:val="28"/>
        </w:rPr>
        <w:t xml:space="preserve"> балла</w:t>
      </w:r>
      <w:r>
        <w:rPr>
          <w:szCs w:val="28"/>
        </w:rPr>
        <w:t>)</w:t>
      </w:r>
      <w:r w:rsidR="00F554AB">
        <w:rPr>
          <w:szCs w:val="28"/>
        </w:rPr>
        <w:t>.</w:t>
      </w:r>
      <w:r>
        <w:rPr>
          <w:szCs w:val="28"/>
        </w:rPr>
        <w:t xml:space="preserve"> Низкий балл </w:t>
      </w:r>
      <w:r w:rsidR="0076029F">
        <w:rPr>
          <w:szCs w:val="28"/>
        </w:rPr>
        <w:t>в</w:t>
      </w:r>
      <w:r>
        <w:rPr>
          <w:szCs w:val="28"/>
        </w:rPr>
        <w:t xml:space="preserve"> МОУ </w:t>
      </w:r>
      <w:r w:rsidR="00F554AB">
        <w:rPr>
          <w:szCs w:val="28"/>
        </w:rPr>
        <w:t>Алейниковская</w:t>
      </w:r>
      <w:r>
        <w:rPr>
          <w:szCs w:val="28"/>
        </w:rPr>
        <w:t xml:space="preserve"> СОШ (</w:t>
      </w:r>
      <w:r w:rsidRPr="00C92805">
        <w:rPr>
          <w:b/>
          <w:i/>
          <w:szCs w:val="28"/>
        </w:rPr>
        <w:t>1</w:t>
      </w:r>
      <w:r w:rsidR="00F554AB">
        <w:rPr>
          <w:b/>
          <w:i/>
          <w:szCs w:val="28"/>
        </w:rPr>
        <w:t>2</w:t>
      </w:r>
      <w:r w:rsidRPr="00C92805">
        <w:rPr>
          <w:b/>
          <w:i/>
          <w:szCs w:val="28"/>
        </w:rPr>
        <w:t>,</w:t>
      </w:r>
      <w:r w:rsidR="00F554AB">
        <w:rPr>
          <w:b/>
          <w:i/>
          <w:szCs w:val="28"/>
        </w:rPr>
        <w:t>2</w:t>
      </w:r>
      <w:r>
        <w:rPr>
          <w:szCs w:val="28"/>
        </w:rPr>
        <w:t xml:space="preserve"> балл</w:t>
      </w:r>
      <w:r w:rsidR="00F554AB">
        <w:rPr>
          <w:szCs w:val="28"/>
        </w:rPr>
        <w:t>а</w:t>
      </w:r>
      <w:r>
        <w:rPr>
          <w:szCs w:val="28"/>
        </w:rPr>
        <w:t>).</w:t>
      </w:r>
    </w:p>
    <w:p w:rsidR="00A26253" w:rsidRDefault="00A26253" w:rsidP="00A26253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A26253" w:rsidRDefault="00A26253" w:rsidP="00A26253">
      <w:pPr>
        <w:pStyle w:val="a5"/>
        <w:spacing w:line="360" w:lineRule="auto"/>
        <w:rPr>
          <w:szCs w:val="28"/>
        </w:rPr>
      </w:pPr>
      <w:r w:rsidRPr="00A26253">
        <w:rPr>
          <w:noProof/>
          <w:szCs w:val="28"/>
        </w:rPr>
        <w:drawing>
          <wp:inline distT="0" distB="0" distL="0" distR="0">
            <wp:extent cx="9486900" cy="41148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6253" w:rsidRDefault="00A26253" w:rsidP="00A26253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F22251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ВПР </w:t>
      </w: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2"/>
        <w:gridCol w:w="7372"/>
        <w:gridCol w:w="2304"/>
        <w:gridCol w:w="2304"/>
        <w:gridCol w:w="2301"/>
      </w:tblGrid>
      <w:tr w:rsidR="00A26253" w:rsidRPr="00EB5A82" w:rsidTr="00417D20">
        <w:trPr>
          <w:cnfStyle w:val="100000000000"/>
          <w:trHeight w:val="743"/>
        </w:trPr>
        <w:tc>
          <w:tcPr>
            <w:cnfStyle w:val="001000000000"/>
            <w:tcW w:w="358" w:type="pct"/>
          </w:tcPr>
          <w:p w:rsidR="00A26253" w:rsidRPr="00C714B9" w:rsidRDefault="00A26253" w:rsidP="00A26253">
            <w:pPr>
              <w:ind w:left="-108" w:right="-12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 xml:space="preserve">№    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6" w:type="pct"/>
            <w:vAlign w:val="center"/>
          </w:tcPr>
          <w:p w:rsidR="00A26253" w:rsidRPr="00C714B9" w:rsidRDefault="00A26253" w:rsidP="00A26253">
            <w:pPr>
              <w:ind w:left="-108"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49" w:type="pct"/>
            <w:vAlign w:val="center"/>
          </w:tcPr>
          <w:p w:rsidR="00A26253" w:rsidRPr="00C714B9" w:rsidRDefault="00A26253" w:rsidP="00A26253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749" w:type="pct"/>
            <w:vAlign w:val="center"/>
          </w:tcPr>
          <w:p w:rsidR="00A26253" w:rsidRPr="00C714B9" w:rsidRDefault="00A26253" w:rsidP="00A26253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748" w:type="pct"/>
            <w:vAlign w:val="center"/>
          </w:tcPr>
          <w:p w:rsidR="00A26253" w:rsidRPr="00C714B9" w:rsidRDefault="00A26253" w:rsidP="00A26253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№1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18,6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№2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№3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22,5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№4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18,1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№7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21,2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Алейниковская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12,2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Афанасьевская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Варваровская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17,1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Глуховская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19,6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Гарбузовская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16,7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Жуковская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15,7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21,6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Ильинская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Красненская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16,3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Луценковская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15,7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Мухоудеровская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15,8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ind w:right="-142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Матреногезовская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16,7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Подсередненская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Репенская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Советская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17,5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Хлевищенская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417D20" w:rsidRPr="009736F0" w:rsidTr="00417D20">
        <w:trPr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6" w:type="pct"/>
            <w:vAlign w:val="bottom"/>
          </w:tcPr>
          <w:p w:rsidR="00417D20" w:rsidRPr="00066A96" w:rsidRDefault="00417D20" w:rsidP="00A2625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Щербаковская СОШ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417D20" w:rsidRPr="00417D20" w:rsidRDefault="00417D2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15,1</w:t>
            </w:r>
          </w:p>
        </w:tc>
      </w:tr>
      <w:tr w:rsidR="00417D20" w:rsidRPr="009736F0" w:rsidTr="00417D2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417D20" w:rsidRPr="00C714B9" w:rsidRDefault="00417D20" w:rsidP="00A2625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:rsidR="00417D20" w:rsidRPr="00417D20" w:rsidRDefault="00417D20" w:rsidP="00A262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17D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49" w:type="pct"/>
            <w:vAlign w:val="bottom"/>
          </w:tcPr>
          <w:p w:rsidR="00417D20" w:rsidRPr="00EC191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144</w:t>
            </w:r>
          </w:p>
        </w:tc>
        <w:tc>
          <w:tcPr>
            <w:tcW w:w="749" w:type="pct"/>
            <w:vAlign w:val="bottom"/>
          </w:tcPr>
          <w:p w:rsidR="00417D20" w:rsidRPr="00EC191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139</w:t>
            </w:r>
          </w:p>
        </w:tc>
        <w:tc>
          <w:tcPr>
            <w:tcW w:w="748" w:type="pct"/>
            <w:vAlign w:val="bottom"/>
          </w:tcPr>
          <w:p w:rsidR="00417D20" w:rsidRPr="00EC1910" w:rsidRDefault="00417D2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18,3</w:t>
            </w:r>
          </w:p>
        </w:tc>
      </w:tr>
    </w:tbl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8C1AE9" w:rsidRDefault="008C1AE9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C1AE9" w:rsidRDefault="008C1AE9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C1AE9" w:rsidRDefault="008C1AE9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3838AE" w:rsidRDefault="002A6B45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204041</wp:posOffset>
            </wp:positionH>
            <wp:positionV relativeFrom="paragraph">
              <wp:posOffset>183875</wp:posOffset>
            </wp:positionV>
            <wp:extent cx="9213936" cy="5659395"/>
            <wp:effectExtent l="19050" t="0" r="25314" b="0"/>
            <wp:wrapNone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A0F5C" w:rsidRDefault="005A0F5C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0F5C" w:rsidRDefault="005A0F5C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A0F5C" w:rsidRPr="00CD38DD" w:rsidRDefault="005A0F5C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Pr="00CD38DD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Общая  диаграмма  отметок </w:t>
      </w: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C435D" w:rsidRDefault="00BC435D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4664" w:type="pct"/>
        <w:tblInd w:w="59" w:type="dxa"/>
        <w:tblCellMar>
          <w:left w:w="15" w:type="dxa"/>
          <w:right w:w="15" w:type="dxa"/>
        </w:tblCellMar>
        <w:tblLook w:val="0000"/>
      </w:tblPr>
      <w:tblGrid>
        <w:gridCol w:w="15002"/>
      </w:tblGrid>
      <w:tr w:rsidR="00A26253" w:rsidRPr="009B2065" w:rsidTr="00F71D40">
        <w:trPr>
          <w:trHeight w:val="2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6253" w:rsidRPr="009B2065" w:rsidRDefault="00A26253" w:rsidP="00A262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A26253" w:rsidRPr="009B2065" w:rsidRDefault="00A26253" w:rsidP="00A262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Выполнение заданий группами </w:t>
            </w:r>
            <w:r w:rsid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об</w:t>
            </w:r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уча</w:t>
            </w:r>
            <w:r w:rsid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ю</w:t>
            </w:r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щихся (</w:t>
            </w:r>
            <w:proofErr w:type="gramStart"/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в</w:t>
            </w:r>
            <w:proofErr w:type="gramEnd"/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 % </w:t>
            </w:r>
            <w:proofErr w:type="gramStart"/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от</w:t>
            </w:r>
            <w:proofErr w:type="gramEnd"/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 xml:space="preserve"> числа </w:t>
            </w:r>
            <w:r w:rsidRPr="003145C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участников)</w:t>
            </w:r>
          </w:p>
          <w:p w:rsidR="00F71D40" w:rsidRPr="009B2065" w:rsidRDefault="00F71D40" w:rsidP="00A262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tbl>
            <w:tblPr>
              <w:tblW w:w="14962" w:type="dxa"/>
              <w:tblLook w:val="04A0"/>
            </w:tblPr>
            <w:tblGrid>
              <w:gridCol w:w="2263"/>
              <w:gridCol w:w="938"/>
              <w:gridCol w:w="653"/>
              <w:gridCol w:w="653"/>
              <w:gridCol w:w="656"/>
              <w:gridCol w:w="653"/>
              <w:gridCol w:w="652"/>
              <w:gridCol w:w="655"/>
              <w:gridCol w:w="652"/>
              <w:gridCol w:w="655"/>
              <w:gridCol w:w="652"/>
              <w:gridCol w:w="652"/>
              <w:gridCol w:w="655"/>
              <w:gridCol w:w="652"/>
              <w:gridCol w:w="655"/>
              <w:gridCol w:w="652"/>
              <w:gridCol w:w="652"/>
              <w:gridCol w:w="655"/>
              <w:gridCol w:w="652"/>
              <w:gridCol w:w="655"/>
            </w:tblGrid>
            <w:tr w:rsidR="00F71D40" w:rsidRPr="009B2065" w:rsidTr="009B2065">
              <w:trPr>
                <w:trHeight w:val="399"/>
              </w:trPr>
              <w:tc>
                <w:tcPr>
                  <w:tcW w:w="7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АТЕ</w:t>
                  </w:r>
                </w:p>
              </w:tc>
              <w:tc>
                <w:tcPr>
                  <w:tcW w:w="3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F71D40" w:rsidRPr="009B2065" w:rsidTr="009B2065">
              <w:trPr>
                <w:trHeight w:val="399"/>
              </w:trPr>
              <w:tc>
                <w:tcPr>
                  <w:tcW w:w="7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РФ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239988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области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2323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66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[0-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66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[1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66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8F035F"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F71D40" w:rsidRPr="009B2065" w:rsidTr="009B2065">
              <w:trPr>
                <w:trHeight w:val="510"/>
              </w:trPr>
              <w:tc>
                <w:tcPr>
                  <w:tcW w:w="7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E95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[2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95547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</w:t>
                  </w:r>
                  <w:r w:rsidR="00662468"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F035F"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D40" w:rsidRPr="009B2065" w:rsidRDefault="00F71D40" w:rsidP="008F0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20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</w:tbl>
          <w:p w:rsidR="00F71D40" w:rsidRPr="009B2065" w:rsidRDefault="00F71D40" w:rsidP="00A262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E330D6" w:rsidRPr="009B2065" w:rsidRDefault="00E330D6" w:rsidP="00A2625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6253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гистограмма отметок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A26253" w:rsidRDefault="008F035F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F035F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290050" cy="27686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6253" w:rsidRDefault="00A26253" w:rsidP="00A2625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Pr="00AD23EE" w:rsidRDefault="00A26253" w:rsidP="003145CF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proofErr w:type="gramStart"/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Средний</w:t>
      </w:r>
      <w:proofErr w:type="gramEnd"/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% выполнения заданий группами </w:t>
      </w:r>
      <w:r w:rsidR="003145C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об</w:t>
      </w:r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уча</w:t>
      </w:r>
      <w:r w:rsidR="003145C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ю</w:t>
      </w:r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щихся</w:t>
      </w:r>
    </w:p>
    <w:p w:rsidR="002A42ED" w:rsidRPr="00B34067" w:rsidRDefault="002A42ED" w:rsidP="00A26253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26253" w:rsidRPr="000A2F55" w:rsidRDefault="00A26253" w:rsidP="00A26253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Pr="000A2F55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53340</wp:posOffset>
            </wp:positionV>
            <wp:extent cx="8902700" cy="5397500"/>
            <wp:effectExtent l="19050" t="0" r="12700" b="0"/>
            <wp:wrapNone/>
            <wp:docPr id="3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0A2F55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Pr="00B34067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2B62" w:rsidRPr="00B34067" w:rsidRDefault="00232B62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6029F" w:rsidRDefault="0076029F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145CF" w:rsidRDefault="003145CF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E87A7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С</w:t>
      </w: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ОО и ФГОС по </w:t>
      </w:r>
      <w:r w:rsidR="002663E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физике</w:t>
      </w:r>
    </w:p>
    <w:p w:rsidR="00A26253" w:rsidRPr="00232B62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1062"/>
        <w:gridCol w:w="11094"/>
        <w:gridCol w:w="1418"/>
        <w:gridCol w:w="1843"/>
      </w:tblGrid>
      <w:tr w:rsidR="00276BC2" w:rsidRPr="00AF10E1" w:rsidTr="00E41EC8">
        <w:trPr>
          <w:trHeight w:val="920"/>
        </w:trPr>
        <w:tc>
          <w:tcPr>
            <w:tcW w:w="1062" w:type="dxa"/>
            <w:vAlign w:val="center"/>
          </w:tcPr>
          <w:p w:rsidR="00276BC2" w:rsidRDefault="00276BC2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en-US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№</w:t>
            </w:r>
          </w:p>
          <w:p w:rsidR="00276BC2" w:rsidRPr="005B0BFC" w:rsidRDefault="00276BC2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задания</w:t>
            </w:r>
          </w:p>
          <w:p w:rsidR="00276BC2" w:rsidRPr="00AF10E1" w:rsidRDefault="00276BC2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094" w:type="dxa"/>
          </w:tcPr>
          <w:p w:rsidR="00276BC2" w:rsidRPr="000450D5" w:rsidRDefault="00276BC2" w:rsidP="00A26253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 выпускник </w:t>
            </w:r>
            <w:proofErr w:type="gramStart"/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</w:t>
            </w:r>
            <w:r w:rsidRPr="000450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 </w:t>
            </w: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6BC2" w:rsidRPr="00AF10E1" w:rsidRDefault="00276BC2" w:rsidP="00A26253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 в соответствии с ФГОС</w:t>
            </w:r>
          </w:p>
        </w:tc>
        <w:tc>
          <w:tcPr>
            <w:tcW w:w="1418" w:type="dxa"/>
            <w:vAlign w:val="center"/>
          </w:tcPr>
          <w:p w:rsidR="00276BC2" w:rsidRPr="000450D5" w:rsidRDefault="00276BC2" w:rsidP="00A26253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</w:t>
            </w:r>
          </w:p>
          <w:p w:rsidR="00276BC2" w:rsidRPr="000450D5" w:rsidRDefault="00276BC2" w:rsidP="00A26253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43" w:type="dxa"/>
            <w:vAlign w:val="center"/>
          </w:tcPr>
          <w:p w:rsidR="00276BC2" w:rsidRPr="000450D5" w:rsidRDefault="00276BC2" w:rsidP="00276BC2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Средний</w:t>
            </w:r>
            <w:proofErr w:type="gramEnd"/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% выполнения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району</w:t>
            </w:r>
          </w:p>
        </w:tc>
      </w:tr>
      <w:tr w:rsidR="00A26253" w:rsidRPr="00AF10E1" w:rsidTr="00276BC2">
        <w:trPr>
          <w:trHeight w:val="250"/>
        </w:trPr>
        <w:tc>
          <w:tcPr>
            <w:tcW w:w="12156" w:type="dxa"/>
            <w:gridSpan w:val="2"/>
          </w:tcPr>
          <w:p w:rsidR="00A26253" w:rsidRPr="00AF10E1" w:rsidRDefault="00A26253" w:rsidP="00A2625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253" w:rsidRPr="00AF10E1" w:rsidRDefault="00A26253" w:rsidP="00A2625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26253" w:rsidRPr="008C1AE9" w:rsidRDefault="00232B62" w:rsidP="00A262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  <w:lang w:val="en-US"/>
              </w:rPr>
              <w:t>139</w:t>
            </w:r>
            <w:r w:rsidR="00A26253"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 xml:space="preserve"> </w:t>
            </w:r>
            <w:proofErr w:type="spellStart"/>
            <w:r w:rsidR="00A26253"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обуч</w:t>
            </w:r>
            <w:proofErr w:type="spellEnd"/>
            <w:r w:rsidR="00A26253"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.</w:t>
            </w:r>
          </w:p>
        </w:tc>
      </w:tr>
      <w:tr w:rsidR="00A26253" w:rsidRPr="00AF10E1" w:rsidTr="00276BC2">
        <w:trPr>
          <w:trHeight w:val="563"/>
        </w:trPr>
        <w:tc>
          <w:tcPr>
            <w:tcW w:w="1062" w:type="dxa"/>
            <w:vAlign w:val="center"/>
          </w:tcPr>
          <w:p w:rsidR="00A26253" w:rsidRPr="00232B62" w:rsidRDefault="00A262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094" w:type="dxa"/>
            <w:vAlign w:val="center"/>
          </w:tcPr>
          <w:p w:rsidR="00A26253" w:rsidRPr="00232B62" w:rsidRDefault="00677F53" w:rsidP="00FF7191">
            <w:pPr>
              <w:pStyle w:val="Default"/>
              <w:jc w:val="both"/>
            </w:pPr>
            <w:r w:rsidRPr="00232B62">
              <w:t xml:space="preserve">Группировка понятий (физические явления, физические величины, единицы измерения величин, измерительные приборы) </w:t>
            </w:r>
          </w:p>
        </w:tc>
        <w:tc>
          <w:tcPr>
            <w:tcW w:w="1418" w:type="dxa"/>
            <w:vAlign w:val="center"/>
          </w:tcPr>
          <w:p w:rsidR="00A262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262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Интерпретация данных, представ</w:t>
            </w:r>
            <w:r w:rsidR="00677F53" w:rsidRPr="00232B62">
              <w:t xml:space="preserve">ленных в виде графика / Кинематика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677F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 xml:space="preserve">Понимание смысла законов и принципов / Динамика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>Определение изменения величин в ф</w:t>
            </w:r>
            <w:r w:rsidR="00FF7191" w:rsidRPr="00232B62">
              <w:t>изических процессах / Законы со</w:t>
            </w:r>
            <w:r w:rsidRPr="00232B62">
              <w:t xml:space="preserve">хранения в механике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>Описание процессов при помощи</w:t>
            </w:r>
            <w:r w:rsidR="00FF7191" w:rsidRPr="00232B62">
              <w:t xml:space="preserve"> физических величин / Молекуляр</w:t>
            </w:r>
            <w:r w:rsidRPr="00232B62">
              <w:t xml:space="preserve">ная физика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89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Распознавание характеристик изу</w:t>
            </w:r>
            <w:r w:rsidR="00677F53" w:rsidRPr="00232B62">
              <w:t xml:space="preserve">ченных объектов и процессов / Молекулярная физика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677F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 xml:space="preserve">Применение законов и формул для </w:t>
            </w:r>
            <w:r w:rsidR="00FF7191" w:rsidRPr="00232B62">
              <w:t>объяснения явлений / Электроста</w:t>
            </w:r>
            <w:r w:rsidRPr="00232B62">
              <w:t xml:space="preserve">тика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78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>Применение формулы для расчета фи</w:t>
            </w:r>
            <w:r w:rsidR="00FF7191" w:rsidRPr="00232B62">
              <w:t>зической величины / Постоян</w:t>
            </w:r>
            <w:r w:rsidRPr="00232B62">
              <w:t xml:space="preserve">ный ток, магнитное поле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Распознавание характеристик изу</w:t>
            </w:r>
            <w:r w:rsidR="00677F53" w:rsidRPr="00232B62">
              <w:t xml:space="preserve">ченных объектов и процессов / </w:t>
            </w:r>
            <w:r w:rsidRPr="00232B62">
              <w:t>Электромагнитная индукция, элек</w:t>
            </w:r>
            <w:r w:rsidR="00677F53" w:rsidRPr="00232B62">
              <w:t xml:space="preserve">тромагнитные волны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677F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Использование моделей при реше</w:t>
            </w:r>
            <w:r w:rsidR="00677F53" w:rsidRPr="00232B62">
              <w:t xml:space="preserve">нии задач / Квантовая физика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 xml:space="preserve">Определение показания приборов/ Мензурка, динамометр, барометр, амперметр, вольтметр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Планирование исследования по за</w:t>
            </w:r>
            <w:r w:rsidR="00677F53" w:rsidRPr="00232B62">
              <w:t xml:space="preserve">данной гипотезе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Распознавание примеров использования физических явлений и про</w:t>
            </w:r>
            <w:r w:rsidR="00677F53" w:rsidRPr="00232B62">
              <w:t xml:space="preserve">цессов в технике и проявления их в окружающей жизни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677F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 xml:space="preserve">Определение физических явлений и процессов, лежащих в основе принципа действия технического устройства (прибора)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Объяснение характера использова</w:t>
            </w:r>
            <w:r w:rsidR="00677F53" w:rsidRPr="00232B62">
              <w:t>н</w:t>
            </w:r>
            <w:r w:rsidRPr="00232B62">
              <w:t>ия технического устройства (при</w:t>
            </w:r>
            <w:r w:rsidR="00677F53" w:rsidRPr="00232B62">
              <w:t xml:space="preserve">бора), в том числе и правил его безопасного использования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1094" w:type="dxa"/>
          </w:tcPr>
          <w:p w:rsidR="00677F53" w:rsidRPr="00232B62" w:rsidRDefault="00677F53">
            <w:pPr>
              <w:pStyle w:val="Default"/>
            </w:pPr>
            <w:r w:rsidRPr="00232B62">
              <w:t>Выде</w:t>
            </w:r>
            <w:r w:rsidR="00FF7191" w:rsidRPr="00232B62">
              <w:t>ление информации, представленной в явном виде, сопоставле</w:t>
            </w:r>
            <w:r w:rsidRPr="00232B62">
              <w:t xml:space="preserve">ние информации из разных частей текста, в таблицах или графиках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1094" w:type="dxa"/>
          </w:tcPr>
          <w:p w:rsidR="00677F53" w:rsidRPr="00232B62" w:rsidRDefault="00FF7191">
            <w:pPr>
              <w:pStyle w:val="Default"/>
            </w:pPr>
            <w:r w:rsidRPr="00232B62">
              <w:t>Выводы и интерпретация инфор</w:t>
            </w:r>
            <w:r w:rsidR="00677F53" w:rsidRPr="00232B62">
              <w:t xml:space="preserve">мации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</w:t>
            </w:r>
          </w:p>
        </w:tc>
      </w:tr>
      <w:tr w:rsidR="00677F53" w:rsidRPr="00AF10E1" w:rsidTr="00276BC2">
        <w:trPr>
          <w:trHeight w:val="454"/>
        </w:trPr>
        <w:tc>
          <w:tcPr>
            <w:tcW w:w="1062" w:type="dxa"/>
            <w:vAlign w:val="center"/>
          </w:tcPr>
          <w:p w:rsidR="00677F53" w:rsidRPr="00232B62" w:rsidRDefault="00677F53" w:rsidP="00A2625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1094" w:type="dxa"/>
          </w:tcPr>
          <w:p w:rsidR="00677F53" w:rsidRPr="00151BDF" w:rsidRDefault="00677F53">
            <w:pPr>
              <w:pStyle w:val="Default"/>
              <w:rPr>
                <w:color w:val="auto"/>
              </w:rPr>
            </w:pPr>
            <w:r w:rsidRPr="00151BDF">
              <w:rPr>
                <w:color w:val="auto"/>
              </w:rPr>
              <w:t xml:space="preserve">Применение информации из текста и имеющихся знаний </w:t>
            </w:r>
          </w:p>
        </w:tc>
        <w:tc>
          <w:tcPr>
            <w:tcW w:w="1418" w:type="dxa"/>
            <w:vAlign w:val="center"/>
          </w:tcPr>
          <w:p w:rsidR="00677F53" w:rsidRPr="00232B62" w:rsidRDefault="00FF7191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7F53" w:rsidRPr="00232B62" w:rsidRDefault="002663E0" w:rsidP="00A2625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2B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</w:t>
            </w:r>
          </w:p>
        </w:tc>
      </w:tr>
    </w:tbl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330D6" w:rsidRDefault="00E330D6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FF7191" w:rsidRDefault="00FF7191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F7191" w:rsidRDefault="00FF7191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FF7191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3810</wp:posOffset>
            </wp:positionV>
            <wp:extent cx="9607550" cy="2959100"/>
            <wp:effectExtent l="19050" t="0" r="12700" b="0"/>
            <wp:wrapNone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714FB" w:rsidRDefault="005714FB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663E0" w:rsidRDefault="002663E0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26253" w:rsidRDefault="00A26253" w:rsidP="00A2625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769F" w:rsidRPr="0068769F" w:rsidRDefault="002663E0" w:rsidP="00A2625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663E0">
        <w:rPr>
          <w:rFonts w:ascii="Times New Roman" w:hAnsi="Times New Roman"/>
          <w:noProof/>
          <w:sz w:val="28"/>
          <w:szCs w:val="28"/>
          <w:lang w:eastAsia="ru-RU"/>
        </w:rPr>
        <w:t>Обучающиеся выполняли 18</w:t>
      </w:r>
      <w:r w:rsidR="00A26253" w:rsidRPr="002663E0">
        <w:rPr>
          <w:rFonts w:ascii="Times New Roman" w:hAnsi="Times New Roman"/>
          <w:noProof/>
          <w:sz w:val="28"/>
          <w:szCs w:val="28"/>
          <w:lang w:eastAsia="ru-RU"/>
        </w:rPr>
        <w:t xml:space="preserve"> заданий. Задания </w:t>
      </w:r>
      <w:r w:rsidRPr="0054095D">
        <w:rPr>
          <w:rFonts w:ascii="Times New Roman" w:hAnsi="Times New Roman"/>
          <w:noProof/>
          <w:sz w:val="28"/>
          <w:szCs w:val="28"/>
          <w:lang w:eastAsia="ru-RU"/>
        </w:rPr>
        <w:t xml:space="preserve">предусматривают </w:t>
      </w:r>
      <w:r w:rsidRPr="002663E0">
        <w:rPr>
          <w:rFonts w:ascii="Times New Roman" w:hAnsi="Times New Roman"/>
          <w:noProof/>
          <w:sz w:val="28"/>
          <w:szCs w:val="28"/>
          <w:lang w:eastAsia="ru-RU"/>
        </w:rPr>
        <w:t>оценку усвоения элементов содержания из всех разделов курса физики базового уровня: механики, молекулярной физики, электродинамики, квантовой физики и элементов астрофизики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Успешно справились </w:t>
      </w:r>
      <w:r w:rsidRPr="0068769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A26253" w:rsidRPr="0068769F">
        <w:rPr>
          <w:rFonts w:ascii="Times New Roman" w:hAnsi="Times New Roman"/>
          <w:noProof/>
          <w:sz w:val="28"/>
          <w:szCs w:val="28"/>
          <w:lang w:eastAsia="ru-RU"/>
        </w:rPr>
        <w:t xml:space="preserve">бучающиеся </w:t>
      </w:r>
      <w:r w:rsidR="0068769F" w:rsidRPr="0068769F">
        <w:rPr>
          <w:rFonts w:ascii="Times New Roman" w:hAnsi="Times New Roman"/>
          <w:noProof/>
          <w:sz w:val="28"/>
          <w:szCs w:val="28"/>
          <w:lang w:eastAsia="ru-RU"/>
        </w:rPr>
        <w:t>с заданиями:</w:t>
      </w:r>
    </w:p>
    <w:p w:rsidR="00A26253" w:rsidRPr="0068769F" w:rsidRDefault="00A26253" w:rsidP="0068769F">
      <w:pPr>
        <w:pStyle w:val="Default"/>
        <w:ind w:firstLine="709"/>
        <w:jc w:val="both"/>
        <w:rPr>
          <w:noProof/>
          <w:sz w:val="28"/>
          <w:szCs w:val="28"/>
          <w:lang w:eastAsia="ru-RU"/>
        </w:rPr>
      </w:pPr>
      <w:r w:rsidRPr="0068769F">
        <w:rPr>
          <w:noProof/>
          <w:sz w:val="28"/>
          <w:szCs w:val="28"/>
          <w:lang w:eastAsia="ru-RU"/>
        </w:rPr>
        <w:t xml:space="preserve">- на </w:t>
      </w:r>
      <w:r w:rsidR="0068769F">
        <w:rPr>
          <w:rFonts w:cstheme="minorBidi"/>
          <w:noProof/>
          <w:color w:val="auto"/>
          <w:sz w:val="28"/>
          <w:szCs w:val="28"/>
          <w:lang w:eastAsia="ru-RU"/>
        </w:rPr>
        <w:t>п</w:t>
      </w:r>
      <w:r w:rsidR="0068769F" w:rsidRPr="0068769F">
        <w:rPr>
          <w:rFonts w:cstheme="minorBidi"/>
          <w:noProof/>
          <w:color w:val="auto"/>
          <w:sz w:val="28"/>
          <w:szCs w:val="28"/>
          <w:lang w:eastAsia="ru-RU"/>
        </w:rPr>
        <w:t>онимание смысла понятий, величин, законов</w:t>
      </w:r>
      <w:r w:rsidR="0068769F">
        <w:rPr>
          <w:rFonts w:cstheme="minorBidi"/>
          <w:noProof/>
          <w:color w:val="auto"/>
          <w:sz w:val="28"/>
          <w:szCs w:val="28"/>
          <w:lang w:eastAsia="ru-RU"/>
        </w:rPr>
        <w:t xml:space="preserve"> и о</w:t>
      </w:r>
      <w:r w:rsidR="0068769F" w:rsidRPr="0068769F">
        <w:rPr>
          <w:rFonts w:cstheme="minorBidi"/>
          <w:noProof/>
          <w:color w:val="auto"/>
          <w:sz w:val="28"/>
          <w:szCs w:val="28"/>
          <w:lang w:eastAsia="ru-RU"/>
        </w:rPr>
        <w:t>бъяснение явлений</w:t>
      </w:r>
      <w:r w:rsidR="00B774F4">
        <w:rPr>
          <w:rFonts w:cstheme="minorBidi"/>
          <w:noProof/>
          <w:color w:val="auto"/>
          <w:sz w:val="28"/>
          <w:szCs w:val="28"/>
          <w:lang w:eastAsia="ru-RU"/>
        </w:rPr>
        <w:t>:</w:t>
      </w:r>
      <w:r w:rsidR="0068769F" w:rsidRPr="0068769F"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Pr="006C78E8">
        <w:rPr>
          <w:b/>
          <w:i/>
          <w:noProof/>
          <w:sz w:val="28"/>
          <w:szCs w:val="28"/>
          <w:lang w:eastAsia="ru-RU"/>
        </w:rPr>
        <w:t>95</w:t>
      </w:r>
      <w:r w:rsidRPr="006C78E8">
        <w:rPr>
          <w:noProof/>
          <w:sz w:val="28"/>
          <w:szCs w:val="28"/>
          <w:lang w:eastAsia="ru-RU"/>
        </w:rPr>
        <w:t>%</w:t>
      </w:r>
      <w:r w:rsidRPr="0068769F">
        <w:rPr>
          <w:noProof/>
          <w:sz w:val="28"/>
          <w:szCs w:val="28"/>
          <w:lang w:eastAsia="ru-RU"/>
        </w:rPr>
        <w:t xml:space="preserve"> (задание </w:t>
      </w:r>
      <w:r w:rsidR="0068769F" w:rsidRPr="0068769F">
        <w:rPr>
          <w:noProof/>
          <w:sz w:val="28"/>
          <w:szCs w:val="28"/>
          <w:lang w:eastAsia="ru-RU"/>
        </w:rPr>
        <w:t>10),</w:t>
      </w:r>
      <w:r w:rsidRPr="0068769F">
        <w:rPr>
          <w:noProof/>
          <w:sz w:val="28"/>
          <w:szCs w:val="28"/>
          <w:lang w:eastAsia="ru-RU"/>
        </w:rPr>
        <w:t xml:space="preserve"> </w:t>
      </w:r>
      <w:r w:rsidRPr="0068769F">
        <w:rPr>
          <w:b/>
          <w:i/>
          <w:noProof/>
          <w:sz w:val="28"/>
          <w:szCs w:val="28"/>
          <w:lang w:eastAsia="ru-RU"/>
        </w:rPr>
        <w:t>9</w:t>
      </w:r>
      <w:r w:rsidR="0068769F" w:rsidRPr="0068769F">
        <w:rPr>
          <w:b/>
          <w:i/>
          <w:noProof/>
          <w:sz w:val="28"/>
          <w:szCs w:val="28"/>
          <w:lang w:eastAsia="ru-RU"/>
        </w:rPr>
        <w:t>0</w:t>
      </w:r>
      <w:r w:rsidRPr="0068769F">
        <w:rPr>
          <w:noProof/>
          <w:sz w:val="28"/>
          <w:szCs w:val="28"/>
          <w:lang w:eastAsia="ru-RU"/>
        </w:rPr>
        <w:t>% (задание 1)</w:t>
      </w:r>
      <w:r w:rsidR="0068769F" w:rsidRPr="0068769F">
        <w:rPr>
          <w:noProof/>
          <w:sz w:val="28"/>
          <w:szCs w:val="28"/>
          <w:lang w:eastAsia="ru-RU"/>
        </w:rPr>
        <w:t xml:space="preserve">, </w:t>
      </w:r>
      <w:r w:rsidR="0068769F" w:rsidRPr="0068769F">
        <w:rPr>
          <w:b/>
          <w:i/>
          <w:noProof/>
          <w:sz w:val="28"/>
          <w:szCs w:val="28"/>
          <w:lang w:eastAsia="ru-RU"/>
        </w:rPr>
        <w:t>89</w:t>
      </w:r>
      <w:r w:rsidR="0068769F" w:rsidRPr="0068769F">
        <w:rPr>
          <w:noProof/>
          <w:sz w:val="28"/>
          <w:szCs w:val="28"/>
          <w:lang w:eastAsia="ru-RU"/>
        </w:rPr>
        <w:t xml:space="preserve">% (задание 5), </w:t>
      </w:r>
      <w:r w:rsidR="0068769F" w:rsidRPr="0068769F">
        <w:rPr>
          <w:b/>
          <w:i/>
          <w:noProof/>
          <w:sz w:val="28"/>
          <w:szCs w:val="28"/>
          <w:lang w:eastAsia="ru-RU"/>
        </w:rPr>
        <w:t>87</w:t>
      </w:r>
      <w:r w:rsidR="0068769F" w:rsidRPr="0068769F">
        <w:rPr>
          <w:noProof/>
          <w:sz w:val="28"/>
          <w:szCs w:val="28"/>
          <w:lang w:eastAsia="ru-RU"/>
        </w:rPr>
        <w:t xml:space="preserve">% (задания 8 и 9) и </w:t>
      </w:r>
      <w:r w:rsidR="0068769F" w:rsidRPr="0068769F">
        <w:rPr>
          <w:b/>
          <w:i/>
          <w:noProof/>
          <w:sz w:val="28"/>
          <w:szCs w:val="28"/>
          <w:lang w:eastAsia="ru-RU"/>
        </w:rPr>
        <w:t>84</w:t>
      </w:r>
      <w:r w:rsidR="0068769F" w:rsidRPr="0068769F">
        <w:rPr>
          <w:noProof/>
          <w:sz w:val="28"/>
          <w:szCs w:val="28"/>
          <w:lang w:eastAsia="ru-RU"/>
        </w:rPr>
        <w:t>%(задание 2)</w:t>
      </w:r>
      <w:r w:rsidRPr="0068769F">
        <w:rPr>
          <w:noProof/>
          <w:sz w:val="28"/>
          <w:szCs w:val="28"/>
          <w:lang w:eastAsia="ru-RU"/>
        </w:rPr>
        <w:t>;</w:t>
      </w:r>
    </w:p>
    <w:p w:rsidR="00A26253" w:rsidRPr="0068769F" w:rsidRDefault="00A26253" w:rsidP="006C78E8">
      <w:pPr>
        <w:pStyle w:val="Default"/>
        <w:ind w:firstLine="709"/>
        <w:jc w:val="both"/>
        <w:rPr>
          <w:noProof/>
          <w:sz w:val="28"/>
          <w:szCs w:val="28"/>
          <w:lang w:eastAsia="ru-RU"/>
        </w:rPr>
      </w:pPr>
      <w:r w:rsidRPr="006C78E8">
        <w:rPr>
          <w:noProof/>
          <w:sz w:val="28"/>
          <w:szCs w:val="28"/>
          <w:lang w:eastAsia="ru-RU"/>
        </w:rPr>
        <w:t>-</w:t>
      </w:r>
      <w:r w:rsidRPr="006C78E8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6C78E8">
        <w:rPr>
          <w:noProof/>
          <w:sz w:val="28"/>
          <w:szCs w:val="28"/>
          <w:lang w:eastAsia="ru-RU"/>
        </w:rPr>
        <w:t xml:space="preserve">на  </w:t>
      </w:r>
      <w:r w:rsidR="0068769F" w:rsidRPr="006C78E8">
        <w:rPr>
          <w:noProof/>
          <w:sz w:val="28"/>
          <w:szCs w:val="28"/>
          <w:lang w:eastAsia="ru-RU"/>
        </w:rPr>
        <w:t>знания</w:t>
      </w:r>
      <w:r w:rsidR="0068769F">
        <w:rPr>
          <w:noProof/>
          <w:sz w:val="28"/>
          <w:szCs w:val="28"/>
          <w:lang w:eastAsia="ru-RU"/>
        </w:rPr>
        <w:t xml:space="preserve"> </w:t>
      </w:r>
      <w:r w:rsidR="006C78E8">
        <w:rPr>
          <w:noProof/>
          <w:sz w:val="28"/>
          <w:szCs w:val="28"/>
          <w:lang w:eastAsia="ru-RU"/>
        </w:rPr>
        <w:t>у</w:t>
      </w:r>
      <w:r w:rsidR="0068769F" w:rsidRPr="0068769F">
        <w:rPr>
          <w:rFonts w:cstheme="minorBidi"/>
          <w:noProof/>
          <w:color w:val="auto"/>
          <w:sz w:val="28"/>
          <w:szCs w:val="28"/>
          <w:lang w:eastAsia="ru-RU"/>
        </w:rPr>
        <w:t xml:space="preserve">стройств и принцип действия технических объектов, </w:t>
      </w:r>
      <w:r w:rsidR="006C78E8">
        <w:rPr>
          <w:rFonts w:cstheme="minorBidi"/>
          <w:noProof/>
          <w:color w:val="auto"/>
          <w:sz w:val="28"/>
          <w:szCs w:val="28"/>
          <w:lang w:eastAsia="ru-RU"/>
        </w:rPr>
        <w:t>физических</w:t>
      </w:r>
      <w:r w:rsidR="0068769F" w:rsidRPr="0068769F"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="006C78E8">
        <w:rPr>
          <w:rFonts w:cstheme="minorBidi"/>
          <w:noProof/>
          <w:color w:val="auto"/>
          <w:sz w:val="28"/>
          <w:szCs w:val="28"/>
          <w:lang w:eastAsia="ru-RU"/>
        </w:rPr>
        <w:t>явлений</w:t>
      </w:r>
      <w:r w:rsidR="0068769F" w:rsidRPr="0068769F">
        <w:rPr>
          <w:rFonts w:cstheme="minorBidi"/>
          <w:noProof/>
          <w:color w:val="auto"/>
          <w:sz w:val="28"/>
          <w:szCs w:val="28"/>
          <w:lang w:eastAsia="ru-RU"/>
        </w:rPr>
        <w:t xml:space="preserve"> в окружающей жизни </w:t>
      </w:r>
      <w:r w:rsidR="006C78E8" w:rsidRPr="006C78E8">
        <w:rPr>
          <w:b/>
          <w:i/>
          <w:noProof/>
          <w:sz w:val="28"/>
          <w:szCs w:val="28"/>
          <w:lang w:eastAsia="ru-RU"/>
        </w:rPr>
        <w:t>90</w:t>
      </w:r>
      <w:r w:rsidRPr="0068769F">
        <w:rPr>
          <w:noProof/>
          <w:sz w:val="28"/>
          <w:szCs w:val="28"/>
          <w:lang w:eastAsia="ru-RU"/>
        </w:rPr>
        <w:t xml:space="preserve">% (задание </w:t>
      </w:r>
      <w:r w:rsidR="006C78E8">
        <w:rPr>
          <w:noProof/>
          <w:sz w:val="28"/>
          <w:szCs w:val="28"/>
          <w:lang w:eastAsia="ru-RU"/>
        </w:rPr>
        <w:t>13</w:t>
      </w:r>
      <w:r w:rsidRPr="0068769F">
        <w:rPr>
          <w:noProof/>
          <w:sz w:val="28"/>
          <w:szCs w:val="28"/>
          <w:lang w:eastAsia="ru-RU"/>
        </w:rPr>
        <w:t xml:space="preserve">); </w:t>
      </w:r>
    </w:p>
    <w:p w:rsidR="00A26253" w:rsidRPr="006C78E8" w:rsidRDefault="00A26253" w:rsidP="006C78E8">
      <w:pPr>
        <w:pStyle w:val="Default"/>
        <w:ind w:firstLine="709"/>
        <w:jc w:val="both"/>
        <w:rPr>
          <w:noProof/>
          <w:sz w:val="28"/>
          <w:szCs w:val="28"/>
          <w:lang w:eastAsia="ru-RU"/>
        </w:rPr>
      </w:pPr>
      <w:r w:rsidRPr="006C78E8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6C78E8">
        <w:rPr>
          <w:rFonts w:cstheme="minorBidi"/>
          <w:noProof/>
          <w:color w:val="auto"/>
          <w:sz w:val="28"/>
          <w:szCs w:val="28"/>
          <w:lang w:eastAsia="ru-RU"/>
        </w:rPr>
        <w:t xml:space="preserve">на </w:t>
      </w:r>
      <w:r w:rsidR="006C78E8">
        <w:rPr>
          <w:rFonts w:cstheme="minorBidi"/>
          <w:noProof/>
          <w:color w:val="auto"/>
          <w:sz w:val="28"/>
          <w:szCs w:val="28"/>
          <w:lang w:eastAsia="ru-RU"/>
        </w:rPr>
        <w:t>работу</w:t>
      </w:r>
      <w:r w:rsidR="006C78E8" w:rsidRPr="006C78E8">
        <w:rPr>
          <w:rFonts w:cstheme="minorBidi"/>
          <w:noProof/>
          <w:color w:val="auto"/>
          <w:sz w:val="28"/>
          <w:szCs w:val="28"/>
          <w:lang w:eastAsia="ru-RU"/>
        </w:rPr>
        <w:t xml:space="preserve"> с текстом физического содержания</w:t>
      </w:r>
      <w:r w:rsidR="006C78E8" w:rsidRPr="006C78E8">
        <w:t xml:space="preserve"> </w:t>
      </w:r>
      <w:r w:rsidRPr="006C78E8">
        <w:rPr>
          <w:noProof/>
          <w:sz w:val="28"/>
          <w:szCs w:val="28"/>
          <w:lang w:eastAsia="ru-RU"/>
        </w:rPr>
        <w:t xml:space="preserve"> </w:t>
      </w:r>
      <w:r w:rsidRPr="006C78E8">
        <w:rPr>
          <w:b/>
          <w:i/>
          <w:noProof/>
          <w:sz w:val="28"/>
          <w:szCs w:val="28"/>
          <w:lang w:eastAsia="ru-RU"/>
        </w:rPr>
        <w:t>8</w:t>
      </w:r>
      <w:r w:rsidR="006C78E8" w:rsidRPr="006C78E8">
        <w:rPr>
          <w:b/>
          <w:i/>
          <w:noProof/>
          <w:sz w:val="28"/>
          <w:szCs w:val="28"/>
          <w:lang w:eastAsia="ru-RU"/>
        </w:rPr>
        <w:t>3</w:t>
      </w:r>
      <w:r w:rsidRPr="006C78E8">
        <w:rPr>
          <w:noProof/>
          <w:sz w:val="28"/>
          <w:szCs w:val="28"/>
          <w:lang w:eastAsia="ru-RU"/>
        </w:rPr>
        <w:t>%</w:t>
      </w:r>
      <w:r w:rsidR="006C78E8">
        <w:rPr>
          <w:noProof/>
          <w:sz w:val="28"/>
          <w:szCs w:val="28"/>
          <w:lang w:eastAsia="ru-RU"/>
        </w:rPr>
        <w:t xml:space="preserve"> </w:t>
      </w:r>
      <w:r w:rsidRPr="006C78E8">
        <w:rPr>
          <w:noProof/>
          <w:sz w:val="28"/>
          <w:szCs w:val="28"/>
          <w:lang w:eastAsia="ru-RU"/>
        </w:rPr>
        <w:t>(задание 1</w:t>
      </w:r>
      <w:r w:rsidR="006C78E8" w:rsidRPr="006C78E8">
        <w:rPr>
          <w:noProof/>
          <w:sz w:val="28"/>
          <w:szCs w:val="28"/>
          <w:lang w:eastAsia="ru-RU"/>
        </w:rPr>
        <w:t>7</w:t>
      </w:r>
      <w:r w:rsidRPr="006C78E8">
        <w:rPr>
          <w:noProof/>
          <w:sz w:val="28"/>
          <w:szCs w:val="28"/>
          <w:lang w:eastAsia="ru-RU"/>
        </w:rPr>
        <w:t>)</w:t>
      </w:r>
      <w:r w:rsidR="006C78E8">
        <w:rPr>
          <w:noProof/>
          <w:sz w:val="28"/>
          <w:szCs w:val="28"/>
          <w:lang w:eastAsia="ru-RU"/>
        </w:rPr>
        <w:t>.</w:t>
      </w:r>
    </w:p>
    <w:p w:rsidR="001070A3" w:rsidRDefault="001070A3" w:rsidP="001070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Вызвали</w:t>
      </w:r>
      <w:r w:rsidR="006C78E8" w:rsidRPr="006C78E8">
        <w:rPr>
          <w:sz w:val="28"/>
          <w:szCs w:val="28"/>
        </w:rPr>
        <w:t xml:space="preserve"> сложности в решении</w:t>
      </w:r>
      <w:r w:rsidR="006C78E8">
        <w:rPr>
          <w:sz w:val="28"/>
          <w:szCs w:val="28"/>
        </w:rPr>
        <w:t xml:space="preserve"> </w:t>
      </w:r>
      <w:r w:rsidR="006C78E8" w:rsidRPr="006C78E8">
        <w:rPr>
          <w:b/>
          <w:i/>
          <w:sz w:val="28"/>
          <w:szCs w:val="28"/>
        </w:rPr>
        <w:t>29</w:t>
      </w:r>
      <w:r w:rsidR="006C78E8">
        <w:rPr>
          <w:sz w:val="28"/>
          <w:szCs w:val="28"/>
        </w:rPr>
        <w:t>% (</w:t>
      </w:r>
      <w:r w:rsidR="006C78E8" w:rsidRPr="006C78E8">
        <w:rPr>
          <w:sz w:val="28"/>
          <w:szCs w:val="28"/>
        </w:rPr>
        <w:t>задание 12</w:t>
      </w:r>
      <w:r w:rsidR="006C78E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78E8">
        <w:rPr>
          <w:sz w:val="28"/>
          <w:szCs w:val="28"/>
        </w:rPr>
        <w:t xml:space="preserve">и </w:t>
      </w:r>
      <w:r w:rsidR="006C78E8" w:rsidRPr="006C78E8">
        <w:rPr>
          <w:b/>
          <w:i/>
          <w:sz w:val="28"/>
          <w:szCs w:val="28"/>
        </w:rPr>
        <w:t>40</w:t>
      </w:r>
      <w:r w:rsidR="006C78E8">
        <w:rPr>
          <w:sz w:val="28"/>
          <w:szCs w:val="28"/>
        </w:rPr>
        <w:t>% (задание 18)</w:t>
      </w:r>
      <w:r>
        <w:rPr>
          <w:sz w:val="28"/>
          <w:szCs w:val="28"/>
        </w:rPr>
        <w:t>, которые относятся к повышенному уровню сложности.</w:t>
      </w:r>
    </w:p>
    <w:p w:rsidR="006C78E8" w:rsidRDefault="006C78E8" w:rsidP="006C78E8">
      <w:pPr>
        <w:pStyle w:val="Default"/>
        <w:ind w:firstLine="709"/>
        <w:jc w:val="both"/>
        <w:rPr>
          <w:sz w:val="28"/>
          <w:szCs w:val="28"/>
        </w:rPr>
      </w:pPr>
    </w:p>
    <w:p w:rsidR="00435A97" w:rsidRDefault="00435A97" w:rsidP="00474F06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25D1E" w:rsidRDefault="00225D1E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8AB" w:rsidRDefault="005638AB" w:rsidP="007978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065" w:rsidRDefault="009B2065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E11610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всероссийских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«История»</w:t>
      </w:r>
    </w:p>
    <w:p w:rsidR="005F7BB9" w:rsidRDefault="005F7BB9" w:rsidP="005F7BB9">
      <w:pPr>
        <w:pStyle w:val="a5"/>
        <w:spacing w:line="276" w:lineRule="auto"/>
        <w:ind w:firstLine="708"/>
        <w:jc w:val="both"/>
        <w:rPr>
          <w:szCs w:val="28"/>
        </w:rPr>
      </w:pPr>
      <w:r w:rsidRPr="008F29BB">
        <w:t xml:space="preserve">Проверочная работа по </w:t>
      </w:r>
      <w:r w:rsidR="00C3446F">
        <w:t>истории</w:t>
      </w:r>
      <w:r w:rsidRPr="008F29BB">
        <w:t xml:space="preserve"> </w:t>
      </w:r>
      <w:r w:rsidR="00C3446F">
        <w:rPr>
          <w:szCs w:val="28"/>
        </w:rPr>
        <w:t xml:space="preserve">нацелена на выявление 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анализировать. ВПР также проверяет знание учащимися истории, культуры родного края. </w:t>
      </w:r>
      <w:r>
        <w:rPr>
          <w:szCs w:val="28"/>
        </w:rPr>
        <w:t xml:space="preserve">В выполнении заданий </w:t>
      </w:r>
      <w:r w:rsidRPr="00F65630">
        <w:rPr>
          <w:szCs w:val="28"/>
        </w:rPr>
        <w:t xml:space="preserve">по </w:t>
      </w:r>
      <w:r w:rsidR="00A52F33">
        <w:rPr>
          <w:szCs w:val="28"/>
        </w:rPr>
        <w:t>истории</w:t>
      </w:r>
      <w:r w:rsidRPr="00F65630">
        <w:rPr>
          <w:szCs w:val="28"/>
        </w:rPr>
        <w:t xml:space="preserve"> приняли участие </w:t>
      </w:r>
      <w:r w:rsidR="00C3446F">
        <w:rPr>
          <w:b/>
          <w:i/>
          <w:szCs w:val="28"/>
        </w:rPr>
        <w:t xml:space="preserve">152 </w:t>
      </w:r>
      <w:r>
        <w:rPr>
          <w:szCs w:val="28"/>
        </w:rPr>
        <w:t>обучающихся 11-х классов</w:t>
      </w:r>
      <w:r w:rsidRPr="00F65630">
        <w:rPr>
          <w:szCs w:val="28"/>
        </w:rPr>
        <w:t xml:space="preserve">, что составило </w:t>
      </w:r>
      <w:r w:rsidRPr="00642AFB">
        <w:rPr>
          <w:b/>
          <w:i/>
          <w:szCs w:val="28"/>
        </w:rPr>
        <w:t>9</w:t>
      </w:r>
      <w:r>
        <w:rPr>
          <w:b/>
          <w:i/>
          <w:szCs w:val="28"/>
        </w:rPr>
        <w:t>6</w:t>
      </w:r>
      <w:r w:rsidRPr="00642AFB">
        <w:rPr>
          <w:b/>
          <w:i/>
          <w:szCs w:val="28"/>
        </w:rPr>
        <w:t>,</w:t>
      </w:r>
      <w:r w:rsidR="00C3446F">
        <w:rPr>
          <w:b/>
          <w:i/>
          <w:szCs w:val="28"/>
        </w:rPr>
        <w:t>8</w:t>
      </w:r>
      <w:r w:rsidRPr="00642AFB">
        <w:rPr>
          <w:b/>
          <w:i/>
          <w:szCs w:val="28"/>
        </w:rPr>
        <w:t>%</w:t>
      </w:r>
      <w:r w:rsidRPr="00F65630">
        <w:rPr>
          <w:szCs w:val="28"/>
        </w:rPr>
        <w:t xml:space="preserve"> от </w:t>
      </w:r>
      <w:r>
        <w:rPr>
          <w:szCs w:val="28"/>
        </w:rPr>
        <w:t xml:space="preserve">общего </w:t>
      </w:r>
      <w:r w:rsidRPr="00F65630">
        <w:rPr>
          <w:szCs w:val="28"/>
        </w:rPr>
        <w:t xml:space="preserve">числа </w:t>
      </w:r>
      <w:r>
        <w:rPr>
          <w:szCs w:val="28"/>
        </w:rPr>
        <w:t xml:space="preserve">поданных заявок </w:t>
      </w:r>
      <w:r w:rsidRPr="00F65630">
        <w:rPr>
          <w:szCs w:val="28"/>
        </w:rPr>
        <w:t>(</w:t>
      </w:r>
      <w:r w:rsidRPr="0016522C">
        <w:rPr>
          <w:szCs w:val="28"/>
        </w:rPr>
        <w:t>1</w:t>
      </w:r>
      <w:r w:rsidR="00C3446F" w:rsidRPr="0016522C">
        <w:rPr>
          <w:szCs w:val="28"/>
        </w:rPr>
        <w:t>5</w:t>
      </w:r>
      <w:r w:rsidR="00C3446F" w:rsidRPr="0016522C">
        <w:rPr>
          <w:b/>
          <w:i/>
          <w:szCs w:val="28"/>
        </w:rPr>
        <w:t>7</w:t>
      </w:r>
      <w:r w:rsidRPr="0016522C">
        <w:rPr>
          <w:b/>
          <w:i/>
          <w:szCs w:val="28"/>
        </w:rPr>
        <w:t xml:space="preserve"> </w:t>
      </w:r>
      <w:r w:rsidRPr="00F65630">
        <w:rPr>
          <w:szCs w:val="28"/>
        </w:rPr>
        <w:t xml:space="preserve">человек). </w:t>
      </w:r>
      <w:r>
        <w:rPr>
          <w:szCs w:val="28"/>
        </w:rPr>
        <w:t xml:space="preserve">Средний балл по району составил </w:t>
      </w:r>
      <w:r w:rsidR="00C3446F">
        <w:rPr>
          <w:b/>
          <w:i/>
          <w:szCs w:val="28"/>
        </w:rPr>
        <w:t>16,</w:t>
      </w:r>
      <w:r>
        <w:rPr>
          <w:szCs w:val="28"/>
        </w:rPr>
        <w:t xml:space="preserve"> при максимальном балле – </w:t>
      </w:r>
      <w:r w:rsidR="0016522C">
        <w:rPr>
          <w:b/>
          <w:i/>
          <w:szCs w:val="28"/>
        </w:rPr>
        <w:t>21</w:t>
      </w:r>
      <w:r>
        <w:rPr>
          <w:szCs w:val="28"/>
        </w:rPr>
        <w:t>. На максимальный балл написал</w:t>
      </w:r>
      <w:r w:rsidR="0016522C">
        <w:rPr>
          <w:szCs w:val="28"/>
        </w:rPr>
        <w:t>и</w:t>
      </w:r>
      <w:r>
        <w:rPr>
          <w:szCs w:val="28"/>
        </w:rPr>
        <w:t xml:space="preserve"> </w:t>
      </w:r>
      <w:r w:rsidR="0016522C">
        <w:rPr>
          <w:szCs w:val="28"/>
        </w:rPr>
        <w:t>в районе четыре обучающих</w:t>
      </w:r>
      <w:r>
        <w:rPr>
          <w:szCs w:val="28"/>
        </w:rPr>
        <w:t>ся</w:t>
      </w:r>
      <w:r w:rsidR="003838AE">
        <w:rPr>
          <w:szCs w:val="28"/>
        </w:rPr>
        <w:t xml:space="preserve"> </w:t>
      </w:r>
      <w:proofErr w:type="gramStart"/>
      <w:r w:rsidR="003838AE">
        <w:rPr>
          <w:szCs w:val="28"/>
        </w:rPr>
        <w:t>из</w:t>
      </w:r>
      <w:proofErr w:type="gramEnd"/>
      <w:r w:rsidR="0016522C">
        <w:rPr>
          <w:szCs w:val="28"/>
        </w:rPr>
        <w:t>:</w:t>
      </w:r>
      <w:r w:rsidR="00C52B6A" w:rsidRPr="00C52B6A">
        <w:rPr>
          <w:szCs w:val="28"/>
        </w:rPr>
        <w:t xml:space="preserve"> </w:t>
      </w:r>
      <w:r w:rsidR="00C52B6A">
        <w:rPr>
          <w:szCs w:val="28"/>
        </w:rPr>
        <w:t>МОУ СОШ №3,</w:t>
      </w:r>
      <w:r>
        <w:rPr>
          <w:szCs w:val="28"/>
        </w:rPr>
        <w:t xml:space="preserve"> МОУ</w:t>
      </w:r>
      <w:r w:rsidR="0016522C">
        <w:rPr>
          <w:szCs w:val="28"/>
        </w:rPr>
        <w:t xml:space="preserve"> Варваровская</w:t>
      </w:r>
      <w:r w:rsidR="00C52B6A">
        <w:rPr>
          <w:szCs w:val="28"/>
        </w:rPr>
        <w:t xml:space="preserve"> и Иловская  СОШ</w:t>
      </w:r>
      <w:r>
        <w:rPr>
          <w:szCs w:val="28"/>
        </w:rPr>
        <w:t xml:space="preserve">. </w:t>
      </w:r>
      <w:r w:rsidR="0016522C">
        <w:rPr>
          <w:szCs w:val="28"/>
        </w:rPr>
        <w:t>С</w:t>
      </w:r>
      <w:r>
        <w:rPr>
          <w:szCs w:val="28"/>
        </w:rPr>
        <w:t>амый высокий средний балл (</w:t>
      </w:r>
      <w:r w:rsidR="0016522C" w:rsidRPr="0016522C">
        <w:rPr>
          <w:b/>
          <w:i/>
          <w:szCs w:val="28"/>
        </w:rPr>
        <w:t>19,2</w:t>
      </w:r>
      <w:r>
        <w:rPr>
          <w:szCs w:val="28"/>
        </w:rPr>
        <w:t>)</w:t>
      </w:r>
      <w:r w:rsidR="0016522C">
        <w:rPr>
          <w:szCs w:val="28"/>
        </w:rPr>
        <w:t xml:space="preserve"> имеет МОУ Иловская СОШ</w:t>
      </w:r>
      <w:r>
        <w:rPr>
          <w:szCs w:val="28"/>
        </w:rPr>
        <w:t xml:space="preserve">. Низкий балл </w:t>
      </w:r>
      <w:r w:rsidR="00C52B6A">
        <w:rPr>
          <w:szCs w:val="28"/>
        </w:rPr>
        <w:t xml:space="preserve">в </w:t>
      </w:r>
      <w:r>
        <w:rPr>
          <w:szCs w:val="28"/>
        </w:rPr>
        <w:t xml:space="preserve">МОУ </w:t>
      </w:r>
      <w:r w:rsidR="0016522C">
        <w:rPr>
          <w:szCs w:val="28"/>
        </w:rPr>
        <w:t xml:space="preserve">Хлевищенская </w:t>
      </w:r>
      <w:r>
        <w:rPr>
          <w:szCs w:val="28"/>
        </w:rPr>
        <w:t>СОШ (</w:t>
      </w:r>
      <w:r w:rsidR="0016522C">
        <w:rPr>
          <w:b/>
          <w:i/>
          <w:szCs w:val="28"/>
        </w:rPr>
        <w:t>11,5</w:t>
      </w:r>
      <w:r>
        <w:rPr>
          <w:szCs w:val="28"/>
        </w:rPr>
        <w:t xml:space="preserve"> балла).</w:t>
      </w:r>
    </w:p>
    <w:p w:rsidR="00C3446F" w:rsidRDefault="00C3446F" w:rsidP="005F7BB9">
      <w:pPr>
        <w:pStyle w:val="a5"/>
        <w:spacing w:line="276" w:lineRule="auto"/>
        <w:ind w:firstLine="708"/>
        <w:jc w:val="both"/>
        <w:rPr>
          <w:szCs w:val="28"/>
        </w:rPr>
      </w:pPr>
    </w:p>
    <w:p w:rsidR="00C3446F" w:rsidRDefault="00C3446F" w:rsidP="00C3446F">
      <w:pPr>
        <w:pStyle w:val="a5"/>
        <w:spacing w:line="276" w:lineRule="auto"/>
        <w:jc w:val="both"/>
        <w:rPr>
          <w:szCs w:val="28"/>
        </w:rPr>
      </w:pPr>
      <w:r w:rsidRPr="00C3446F">
        <w:rPr>
          <w:noProof/>
          <w:szCs w:val="28"/>
        </w:rPr>
        <w:drawing>
          <wp:inline distT="0" distB="0" distL="0" distR="0">
            <wp:extent cx="9518650" cy="4051300"/>
            <wp:effectExtent l="19050" t="0" r="25400" b="635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7BB9" w:rsidRDefault="005F7BB9" w:rsidP="005F7BB9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5F7BB9" w:rsidRDefault="005F7BB9" w:rsidP="005F7BB9">
      <w:pPr>
        <w:pStyle w:val="a5"/>
        <w:spacing w:line="360" w:lineRule="auto"/>
        <w:rPr>
          <w:szCs w:val="28"/>
        </w:rPr>
      </w:pPr>
    </w:p>
    <w:p w:rsidR="005F7BB9" w:rsidRDefault="005F7BB9" w:rsidP="005F7BB9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F22251">
        <w:rPr>
          <w:rFonts w:ascii="Times New Roman" w:hAnsi="Times New Roman"/>
          <w:b/>
          <w:bCs/>
          <w:i/>
          <w:sz w:val="32"/>
          <w:szCs w:val="32"/>
        </w:rPr>
        <w:t xml:space="preserve">Результаты ВПР </w:t>
      </w: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2"/>
        <w:gridCol w:w="7372"/>
        <w:gridCol w:w="2304"/>
        <w:gridCol w:w="2304"/>
        <w:gridCol w:w="2301"/>
      </w:tblGrid>
      <w:tr w:rsidR="005F7BB9" w:rsidRPr="00EB5A82" w:rsidTr="005F7BB9">
        <w:trPr>
          <w:cnfStyle w:val="100000000000"/>
          <w:trHeight w:val="743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ind w:left="-108" w:right="-12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 xml:space="preserve">№    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6" w:type="pct"/>
            <w:vAlign w:val="center"/>
          </w:tcPr>
          <w:p w:rsidR="005F7BB9" w:rsidRPr="00C714B9" w:rsidRDefault="005F7BB9" w:rsidP="005F7BB9">
            <w:pPr>
              <w:ind w:left="-108"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49" w:type="pct"/>
            <w:vAlign w:val="center"/>
          </w:tcPr>
          <w:p w:rsidR="005F7BB9" w:rsidRPr="00C714B9" w:rsidRDefault="005F7BB9" w:rsidP="005F7BB9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749" w:type="pct"/>
            <w:vAlign w:val="center"/>
          </w:tcPr>
          <w:p w:rsidR="005F7BB9" w:rsidRPr="00C714B9" w:rsidRDefault="005F7BB9" w:rsidP="005F7BB9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748" w:type="pct"/>
            <w:vAlign w:val="center"/>
          </w:tcPr>
          <w:p w:rsidR="005F7BB9" w:rsidRPr="00C714B9" w:rsidRDefault="005F7BB9" w:rsidP="005F7BB9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№1</w:t>
            </w:r>
          </w:p>
        </w:tc>
        <w:tc>
          <w:tcPr>
            <w:tcW w:w="749" w:type="pct"/>
            <w:vAlign w:val="bottom"/>
          </w:tcPr>
          <w:p w:rsidR="005F7BB9" w:rsidRPr="00417D20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17D2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15,6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№2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17,6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№3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17,2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№4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17,6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18,1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Алейниковская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16,2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Афанасьевская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Варваровская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17,1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Глуховская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16,7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Гарбузовская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14,7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Жуковская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16,3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19,2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Ильинская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Красненская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Луценковская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14,4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Мухоудеровская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15,3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ind w:right="-142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Матреногезовская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13,9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Подсередненская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Репенская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14,7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Советская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14,4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Хлевищенская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11,5</w:t>
            </w:r>
          </w:p>
        </w:tc>
      </w:tr>
      <w:tr w:rsidR="005F7BB9" w:rsidRPr="009736F0" w:rsidTr="005F7BB9">
        <w:trPr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6" w:type="pct"/>
            <w:vAlign w:val="bottom"/>
          </w:tcPr>
          <w:p w:rsidR="005F7BB9" w:rsidRPr="00066A96" w:rsidRDefault="005F7BB9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Щербаковская СОШ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5F7BB9" w:rsidRPr="00417D20" w:rsidRDefault="00BE0BBD" w:rsidP="005F7BB9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13,2</w:t>
            </w:r>
          </w:p>
        </w:tc>
      </w:tr>
      <w:tr w:rsidR="005F7BB9" w:rsidRPr="009736F0" w:rsidTr="005F7BB9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5F7BB9" w:rsidRPr="00C714B9" w:rsidRDefault="005F7BB9" w:rsidP="005F7BB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:rsidR="005F7BB9" w:rsidRPr="00417D20" w:rsidRDefault="005F7BB9" w:rsidP="005F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17D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49" w:type="pct"/>
            <w:vAlign w:val="bottom"/>
          </w:tcPr>
          <w:p w:rsidR="005F7BB9" w:rsidRPr="00EC1910" w:rsidRDefault="00C3446F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157</w:t>
            </w:r>
          </w:p>
        </w:tc>
        <w:tc>
          <w:tcPr>
            <w:tcW w:w="749" w:type="pct"/>
            <w:vAlign w:val="bottom"/>
          </w:tcPr>
          <w:p w:rsidR="005F7BB9" w:rsidRPr="00EC1910" w:rsidRDefault="00C3446F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152</w:t>
            </w:r>
          </w:p>
        </w:tc>
        <w:tc>
          <w:tcPr>
            <w:tcW w:w="748" w:type="pct"/>
            <w:vAlign w:val="bottom"/>
          </w:tcPr>
          <w:p w:rsidR="005F7BB9" w:rsidRPr="00EC1910" w:rsidRDefault="00C3446F" w:rsidP="005F7BB9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9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16,0</w:t>
            </w:r>
          </w:p>
        </w:tc>
      </w:tr>
    </w:tbl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8C1AE9" w:rsidRDefault="008C1AE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E41EC8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404FC9" w:rsidRPr="00E41EC8" w:rsidRDefault="00404FC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404FC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117544</wp:posOffset>
            </wp:positionH>
            <wp:positionV relativeFrom="paragraph">
              <wp:posOffset>99575</wp:posOffset>
            </wp:positionV>
            <wp:extent cx="9408469" cy="5338119"/>
            <wp:effectExtent l="19050" t="0" r="21281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CD38DD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CD38DD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Общая  диаграмма  отметок </w:t>
      </w: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4664" w:type="pct"/>
        <w:tblInd w:w="59" w:type="dxa"/>
        <w:tblCellMar>
          <w:left w:w="15" w:type="dxa"/>
          <w:right w:w="15" w:type="dxa"/>
        </w:tblCellMar>
        <w:tblLook w:val="0000"/>
      </w:tblPr>
      <w:tblGrid>
        <w:gridCol w:w="14821"/>
      </w:tblGrid>
      <w:tr w:rsidR="005F7BB9" w:rsidTr="005F7BB9">
        <w:trPr>
          <w:trHeight w:val="2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F7BB9" w:rsidRPr="00A26253" w:rsidRDefault="005F7BB9" w:rsidP="005F7B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8C1AE9" w:rsidRDefault="008C1AE9" w:rsidP="005F7B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3070B" w:rsidRPr="00A43669" w:rsidRDefault="005F7BB9" w:rsidP="005F7B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Выполнение заданий группами учащихся (</w:t>
            </w:r>
            <w:proofErr w:type="gramStart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от</w:t>
            </w:r>
            <w:proofErr w:type="gramEnd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числа участников)</w:t>
            </w:r>
          </w:p>
          <w:p w:rsidR="005F7BB9" w:rsidRDefault="005F7BB9" w:rsidP="00A4366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508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tbl>
            <w:tblPr>
              <w:tblW w:w="14136" w:type="dxa"/>
              <w:jc w:val="center"/>
              <w:tblInd w:w="645" w:type="dxa"/>
              <w:tblLook w:val="04A0"/>
            </w:tblPr>
            <w:tblGrid>
              <w:gridCol w:w="2765"/>
              <w:gridCol w:w="1114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  <w:gridCol w:w="789"/>
            </w:tblGrid>
            <w:tr w:rsidR="0003070B" w:rsidRPr="008F035F" w:rsidTr="009B2065">
              <w:trPr>
                <w:trHeight w:val="399"/>
                <w:jc w:val="center"/>
              </w:trPr>
              <w:tc>
                <w:tcPr>
                  <w:tcW w:w="9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АТЕ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10K1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10K2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03070B" w:rsidRPr="008F035F" w:rsidTr="009B2065">
              <w:trPr>
                <w:trHeight w:val="399"/>
                <w:jc w:val="center"/>
              </w:trPr>
              <w:tc>
                <w:tcPr>
                  <w:tcW w:w="9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3070B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РФ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257254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03070B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области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2435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03070B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3624C8" w:rsidRPr="008C1A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70B" w:rsidRPr="0003070B" w:rsidRDefault="0003070B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A43669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E95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[0-</w:t>
                  </w:r>
                  <w:r w:rsidR="00E95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669" w:rsidRPr="00A43669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36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43669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E95547" w:rsidP="00E95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[8</w:t>
                  </w:r>
                  <w:r w:rsidR="00A43669"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A43669"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669" w:rsidRPr="00A43669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36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A43669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E95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</w:t>
                  </w:r>
                  <w:r w:rsidR="00E95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E95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669" w:rsidRPr="00A43669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36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A43669" w:rsidRPr="008F035F" w:rsidTr="009B2065">
              <w:trPr>
                <w:trHeight w:val="510"/>
                <w:jc w:val="center"/>
              </w:trPr>
              <w:tc>
                <w:tcPr>
                  <w:tcW w:w="97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E95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Ср.%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гр</w:t>
                  </w:r>
                  <w:proofErr w:type="gramStart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аллов [</w:t>
                  </w:r>
                  <w:r w:rsidR="00E95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E95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030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3669" w:rsidRPr="00A43669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36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669" w:rsidRPr="0003070B" w:rsidRDefault="00A43669" w:rsidP="00A436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5F7BB9" w:rsidRPr="00E25C3B" w:rsidRDefault="005F7BB9" w:rsidP="005F7BB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гистограмма отметок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5F7BB9" w:rsidRDefault="00A4366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A43669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-5715</wp:posOffset>
            </wp:positionV>
            <wp:extent cx="8794750" cy="2311400"/>
            <wp:effectExtent l="19050" t="0" r="25400" b="0"/>
            <wp:wrapNone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5F7BB9" w:rsidRDefault="005F7BB9" w:rsidP="005F7BB9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Средний</w:t>
      </w:r>
      <w:proofErr w:type="gramEnd"/>
      <w:r w:rsidRPr="000A2F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% выполнения заданий группами учащихся</w:t>
      </w: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7BB9" w:rsidRDefault="005F7BB9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</w:pPr>
    </w:p>
    <w:p w:rsidR="00276BC2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</w:pPr>
    </w:p>
    <w:p w:rsidR="00276BC2" w:rsidRPr="00B34067" w:rsidRDefault="00276BC2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76BC2"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621030</wp:posOffset>
            </wp:positionV>
            <wp:extent cx="9251950" cy="5905500"/>
            <wp:effectExtent l="19050" t="0" r="25400" b="0"/>
            <wp:wrapTopAndBottom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276BC2" w:rsidRPr="00AD23EE" w:rsidRDefault="00276BC2" w:rsidP="00276BC2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proofErr w:type="gramStart"/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Средний</w:t>
      </w:r>
      <w:proofErr w:type="gramEnd"/>
      <w:r w:rsidRPr="00AD23EE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% выполнения заданий группами учащихся</w:t>
      </w:r>
    </w:p>
    <w:p w:rsidR="00276BC2" w:rsidRPr="00B34067" w:rsidRDefault="00276BC2" w:rsidP="00276BC2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7BB9" w:rsidRPr="00B34067" w:rsidRDefault="005F7BB9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7BB9" w:rsidRPr="000A2F55" w:rsidRDefault="005F7BB9" w:rsidP="005F7BB9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0A2F55" w:rsidRDefault="005F7BB9" w:rsidP="005F7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F7BB9" w:rsidRPr="000A2F55" w:rsidRDefault="005F7BB9" w:rsidP="005F7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F7BB9" w:rsidRPr="00B34067" w:rsidRDefault="005F7BB9" w:rsidP="005F7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F7BB9" w:rsidRPr="00914EEB" w:rsidRDefault="005F7BB9" w:rsidP="005F7B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E87A7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С</w:t>
      </w: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ОО и ФГОС по </w:t>
      </w:r>
      <w:r w:rsidR="00914EE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истории</w:t>
      </w:r>
    </w:p>
    <w:p w:rsidR="005F7BB9" w:rsidRPr="00232B62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1062"/>
        <w:gridCol w:w="11094"/>
        <w:gridCol w:w="1418"/>
        <w:gridCol w:w="1843"/>
      </w:tblGrid>
      <w:tr w:rsidR="00631CBF" w:rsidRPr="00AF10E1" w:rsidTr="00E41EC8">
        <w:trPr>
          <w:trHeight w:val="920"/>
        </w:trPr>
        <w:tc>
          <w:tcPr>
            <w:tcW w:w="1062" w:type="dxa"/>
            <w:vAlign w:val="center"/>
          </w:tcPr>
          <w:p w:rsidR="00631CBF" w:rsidRDefault="00631CBF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en-US"/>
              </w:rPr>
            </w:pPr>
            <w:r w:rsidRPr="00AF10E1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№</w:t>
            </w:r>
          </w:p>
          <w:p w:rsidR="00631CBF" w:rsidRPr="005B0BFC" w:rsidRDefault="00631CBF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задания</w:t>
            </w:r>
          </w:p>
          <w:p w:rsidR="00631CBF" w:rsidRPr="00AF10E1" w:rsidRDefault="00631CBF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094" w:type="dxa"/>
          </w:tcPr>
          <w:p w:rsidR="00631CBF" w:rsidRPr="000450D5" w:rsidRDefault="00631CBF" w:rsidP="005F7BB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 выпускник </w:t>
            </w:r>
            <w:proofErr w:type="gramStart"/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</w:t>
            </w:r>
            <w:r w:rsidRPr="000450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 </w:t>
            </w: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31CBF" w:rsidRPr="00AF10E1" w:rsidRDefault="00631CBF" w:rsidP="005F7BB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5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 в соответствии с ФГОС</w:t>
            </w:r>
          </w:p>
        </w:tc>
        <w:tc>
          <w:tcPr>
            <w:tcW w:w="1418" w:type="dxa"/>
            <w:vAlign w:val="center"/>
          </w:tcPr>
          <w:p w:rsidR="00631CBF" w:rsidRPr="000450D5" w:rsidRDefault="00631CBF" w:rsidP="005F7BB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</w:t>
            </w:r>
          </w:p>
          <w:p w:rsidR="00631CBF" w:rsidRPr="000450D5" w:rsidRDefault="00631CBF" w:rsidP="005F7BB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43" w:type="dxa"/>
            <w:vAlign w:val="center"/>
          </w:tcPr>
          <w:p w:rsidR="00631CBF" w:rsidRPr="000450D5" w:rsidRDefault="00631CBF" w:rsidP="00631CBF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Средний</w:t>
            </w:r>
            <w:proofErr w:type="gramEnd"/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% выполнения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450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району</w:t>
            </w:r>
          </w:p>
        </w:tc>
      </w:tr>
      <w:tr w:rsidR="005F7BB9" w:rsidRPr="00AF10E1" w:rsidTr="00631CBF">
        <w:trPr>
          <w:trHeight w:val="250"/>
        </w:trPr>
        <w:tc>
          <w:tcPr>
            <w:tcW w:w="12156" w:type="dxa"/>
            <w:gridSpan w:val="2"/>
          </w:tcPr>
          <w:p w:rsidR="005F7BB9" w:rsidRPr="00AF10E1" w:rsidRDefault="005F7BB9" w:rsidP="005F7BB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5F7BB9" w:rsidRPr="00AF10E1" w:rsidRDefault="005F7BB9" w:rsidP="005F7BB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F7BB9" w:rsidRPr="008C1AE9" w:rsidRDefault="00631CBF" w:rsidP="005F7B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152</w:t>
            </w:r>
            <w:r w:rsidR="005F7BB9"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 xml:space="preserve"> </w:t>
            </w:r>
            <w:proofErr w:type="spellStart"/>
            <w:r w:rsidR="005F7BB9"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обуч</w:t>
            </w:r>
            <w:proofErr w:type="spellEnd"/>
            <w:r w:rsidR="005F7BB9" w:rsidRPr="008C1AE9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.</w:t>
            </w:r>
          </w:p>
        </w:tc>
      </w:tr>
      <w:tr w:rsidR="005F7BB9" w:rsidRPr="00AF10E1" w:rsidTr="004D15D7">
        <w:trPr>
          <w:trHeight w:val="563"/>
        </w:trPr>
        <w:tc>
          <w:tcPr>
            <w:tcW w:w="1062" w:type="dxa"/>
            <w:vAlign w:val="center"/>
          </w:tcPr>
          <w:p w:rsidR="005F7BB9" w:rsidRPr="004D15D7" w:rsidRDefault="005F7BB9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094" w:type="dxa"/>
            <w:vAlign w:val="center"/>
          </w:tcPr>
          <w:p w:rsidR="005F7BB9" w:rsidRPr="004D15D7" w:rsidRDefault="00276BC2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</w:t>
            </w:r>
            <w:r w:rsidR="00C7779B" w:rsidRPr="004D15D7">
              <w:t>). / Знание основных терминов</w:t>
            </w:r>
          </w:p>
        </w:tc>
        <w:tc>
          <w:tcPr>
            <w:tcW w:w="1418" w:type="dxa"/>
            <w:vAlign w:val="center"/>
          </w:tcPr>
          <w:p w:rsidR="005F7BB9" w:rsidRPr="00232B62" w:rsidRDefault="00276BC2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F7BB9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276BC2" w:rsidRPr="00AF10E1" w:rsidTr="004D15D7">
        <w:trPr>
          <w:trHeight w:val="454"/>
        </w:trPr>
        <w:tc>
          <w:tcPr>
            <w:tcW w:w="1062" w:type="dxa"/>
            <w:vAlign w:val="center"/>
          </w:tcPr>
          <w:p w:rsidR="00276BC2" w:rsidRPr="004D15D7" w:rsidRDefault="00276BC2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094" w:type="dxa"/>
            <w:vAlign w:val="center"/>
          </w:tcPr>
          <w:p w:rsidR="00276BC2" w:rsidRPr="004D15D7" w:rsidRDefault="00276BC2" w:rsidP="004D15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с древнейших времен до наших дней (один из периодов</w:t>
            </w:r>
            <w:r w:rsidR="004D15D7"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)./ </w:t>
            </w:r>
            <w:r w:rsidR="00C7779B"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418" w:type="dxa"/>
            <w:vAlign w:val="center"/>
          </w:tcPr>
          <w:p w:rsidR="00276BC2" w:rsidRPr="00232B62" w:rsidRDefault="00276BC2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6BC2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276BC2" w:rsidRPr="00AF10E1" w:rsidTr="004D15D7">
        <w:trPr>
          <w:trHeight w:val="454"/>
        </w:trPr>
        <w:tc>
          <w:tcPr>
            <w:tcW w:w="1062" w:type="dxa"/>
            <w:vAlign w:val="center"/>
          </w:tcPr>
          <w:p w:rsidR="00276BC2" w:rsidRPr="004D15D7" w:rsidRDefault="00276BC2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094" w:type="dxa"/>
            <w:vAlign w:val="center"/>
          </w:tcPr>
          <w:p w:rsidR="00276BC2" w:rsidRPr="004D15D7" w:rsidRDefault="00276BC2" w:rsidP="004D15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с древнейших времен до наших дней (один из периодов</w:t>
            </w:r>
            <w:r w:rsidR="00C7779B"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)./ Умение проводить поиск исторической информации в текстовых источниках</w:t>
            </w:r>
          </w:p>
        </w:tc>
        <w:tc>
          <w:tcPr>
            <w:tcW w:w="1418" w:type="dxa"/>
            <w:vAlign w:val="center"/>
          </w:tcPr>
          <w:p w:rsidR="00276BC2" w:rsidRPr="00232B62" w:rsidRDefault="00276BC2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6BC2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65</w:t>
            </w:r>
          </w:p>
        </w:tc>
      </w:tr>
      <w:tr w:rsidR="00276BC2" w:rsidRPr="00AF10E1" w:rsidTr="004D15D7">
        <w:trPr>
          <w:trHeight w:val="454"/>
        </w:trPr>
        <w:tc>
          <w:tcPr>
            <w:tcW w:w="1062" w:type="dxa"/>
            <w:vAlign w:val="center"/>
          </w:tcPr>
          <w:p w:rsidR="00276BC2" w:rsidRPr="004D15D7" w:rsidRDefault="00276BC2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094" w:type="dxa"/>
            <w:vAlign w:val="center"/>
          </w:tcPr>
          <w:p w:rsidR="00276BC2" w:rsidRPr="004D15D7" w:rsidRDefault="00276BC2" w:rsidP="004D15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с древнейших времен до наших дней (один из периодов</w:t>
            </w:r>
            <w:r w:rsidR="00C7779B"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)./ Знание основных фактов, процессов, явлений</w:t>
            </w:r>
          </w:p>
        </w:tc>
        <w:tc>
          <w:tcPr>
            <w:tcW w:w="1418" w:type="dxa"/>
            <w:vAlign w:val="center"/>
          </w:tcPr>
          <w:p w:rsidR="00276BC2" w:rsidRPr="00232B62" w:rsidRDefault="00276BC2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6BC2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</w:t>
            </w:r>
          </w:p>
        </w:tc>
      </w:tr>
      <w:tr w:rsidR="00276BC2" w:rsidRPr="00AF10E1" w:rsidTr="004D15D7">
        <w:trPr>
          <w:trHeight w:val="454"/>
        </w:trPr>
        <w:tc>
          <w:tcPr>
            <w:tcW w:w="1062" w:type="dxa"/>
            <w:vAlign w:val="center"/>
          </w:tcPr>
          <w:p w:rsidR="00276BC2" w:rsidRPr="004D15D7" w:rsidRDefault="00276BC2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094" w:type="dxa"/>
            <w:vAlign w:val="center"/>
          </w:tcPr>
          <w:p w:rsidR="00276BC2" w:rsidRPr="004D15D7" w:rsidRDefault="00276BC2" w:rsidP="004D15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с древнейших времен до наших дней (один из периодов</w:t>
            </w:r>
            <w:r w:rsidR="00C7779B"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)./ </w:t>
            </w:r>
            <w:r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79B" w:rsidRPr="004D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фактов, процессов, явлений, персоналий</w:t>
            </w:r>
          </w:p>
        </w:tc>
        <w:tc>
          <w:tcPr>
            <w:tcW w:w="1418" w:type="dxa"/>
            <w:vAlign w:val="center"/>
          </w:tcPr>
          <w:p w:rsidR="00276BC2" w:rsidRPr="00232B62" w:rsidRDefault="00276BC2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76BC2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094" w:type="dxa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периодов)./ Умение работать с исторической картой</w:t>
            </w: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094" w:type="dxa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периодов)./ Умение работать с исторической картой</w:t>
            </w: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094" w:type="dxa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периодов)./ Умение работать с иллюстративным материалом (знание фактов истории культуры)</w:t>
            </w: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094" w:type="dxa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периодов)./ Умение работать с иллюстративным материалом (знание фактов истории культуры)</w:t>
            </w: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10К1</w:t>
            </w:r>
          </w:p>
        </w:tc>
        <w:tc>
          <w:tcPr>
            <w:tcW w:w="11094" w:type="dxa"/>
            <w:vMerge w:val="restart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периодов)./ Знание истории родного края</w:t>
            </w:r>
          </w:p>
          <w:p w:rsidR="00C7779B" w:rsidRPr="004D15D7" w:rsidRDefault="00C7779B" w:rsidP="004D15D7">
            <w:pPr>
              <w:pStyle w:val="Default"/>
              <w:jc w:val="both"/>
            </w:pP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10К2</w:t>
            </w:r>
          </w:p>
        </w:tc>
        <w:tc>
          <w:tcPr>
            <w:tcW w:w="11094" w:type="dxa"/>
            <w:vMerge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631CB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1094" w:type="dxa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rPr>
                <w:i/>
                <w:iCs/>
              </w:rPr>
              <w:t>Альтернативное задание.</w:t>
            </w:r>
          </w:p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периодов)</w:t>
            </w:r>
            <w:r w:rsidR="004D15D7" w:rsidRPr="004D15D7">
              <w:t>./ Знание исторических деятелей</w:t>
            </w: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64</w:t>
            </w:r>
          </w:p>
        </w:tc>
      </w:tr>
      <w:tr w:rsidR="00C7779B" w:rsidRPr="00AF10E1" w:rsidTr="004D15D7">
        <w:trPr>
          <w:trHeight w:val="454"/>
        </w:trPr>
        <w:tc>
          <w:tcPr>
            <w:tcW w:w="1062" w:type="dxa"/>
            <w:vAlign w:val="center"/>
          </w:tcPr>
          <w:p w:rsidR="00C7779B" w:rsidRPr="004D15D7" w:rsidRDefault="00C7779B" w:rsidP="005F7B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15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1094" w:type="dxa"/>
            <w:vAlign w:val="center"/>
          </w:tcPr>
          <w:p w:rsidR="00C7779B" w:rsidRPr="004D15D7" w:rsidRDefault="00C7779B" w:rsidP="004D15D7">
            <w:pPr>
              <w:pStyle w:val="Default"/>
              <w:jc w:val="both"/>
            </w:pPr>
            <w:r w:rsidRPr="004D15D7">
              <w:rPr>
                <w:i/>
                <w:iCs/>
              </w:rPr>
              <w:t>Альтернативное задание.</w:t>
            </w:r>
          </w:p>
          <w:p w:rsidR="00C7779B" w:rsidRPr="004D15D7" w:rsidRDefault="00C7779B" w:rsidP="004D15D7">
            <w:pPr>
              <w:pStyle w:val="Default"/>
              <w:jc w:val="both"/>
            </w:pPr>
            <w:r w:rsidRPr="004D15D7">
              <w:t>История России с древнейших времен до наших дней (один из периодов</w:t>
            </w:r>
            <w:r w:rsidR="004D15D7" w:rsidRPr="004D15D7">
              <w:t>)./ Умение устанавливать причинно-следственные связи</w:t>
            </w:r>
          </w:p>
        </w:tc>
        <w:tc>
          <w:tcPr>
            <w:tcW w:w="1418" w:type="dxa"/>
            <w:vAlign w:val="center"/>
          </w:tcPr>
          <w:p w:rsidR="00C7779B" w:rsidRPr="00232B62" w:rsidRDefault="00C7779B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7779B" w:rsidRPr="00232B62" w:rsidRDefault="004D15D7" w:rsidP="005F7BB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</w:tr>
    </w:tbl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31CBF" w:rsidRDefault="00631CBF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31CBF" w:rsidRDefault="00631CBF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31CBF" w:rsidRDefault="00631CBF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31CBF" w:rsidRDefault="00631CBF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76BC2" w:rsidRDefault="00276BC2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914EEB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914EEB" w:rsidRPr="00276BC2" w:rsidRDefault="00914EEB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90170</wp:posOffset>
            </wp:positionV>
            <wp:extent cx="9785350" cy="3721100"/>
            <wp:effectExtent l="19050" t="0" r="25400" b="0"/>
            <wp:wrapNone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914EEB" w:rsidRPr="00276BC2" w:rsidRDefault="00914EEB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4EEB" w:rsidRPr="00276BC2" w:rsidRDefault="00914EEB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Default="005F7BB9" w:rsidP="005F7BB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F7BB9" w:rsidRPr="003A4719" w:rsidRDefault="005F7BB9" w:rsidP="00B0763B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A4719">
        <w:rPr>
          <w:rFonts w:ascii="Times New Roman" w:hAnsi="Times New Roman"/>
          <w:noProof/>
          <w:sz w:val="28"/>
          <w:szCs w:val="28"/>
          <w:lang w:eastAsia="ru-RU"/>
        </w:rPr>
        <w:t>Обучающиеся выполняли 1</w:t>
      </w:r>
      <w:r w:rsidR="003A4719" w:rsidRPr="003A4719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3A4719">
        <w:rPr>
          <w:rFonts w:ascii="Times New Roman" w:hAnsi="Times New Roman"/>
          <w:noProof/>
          <w:sz w:val="28"/>
          <w:szCs w:val="28"/>
          <w:lang w:eastAsia="ru-RU"/>
        </w:rPr>
        <w:t xml:space="preserve"> заданий. </w:t>
      </w:r>
      <w:r w:rsidR="003A4719" w:rsidRPr="00F34E97">
        <w:rPr>
          <w:rFonts w:ascii="Times New Roman" w:hAnsi="Times New Roman"/>
          <w:noProof/>
          <w:sz w:val="28"/>
          <w:szCs w:val="28"/>
          <w:lang w:eastAsia="ru-RU"/>
        </w:rPr>
        <w:t>ВПР содерж</w:t>
      </w:r>
      <w:r w:rsidR="00C52B6A">
        <w:rPr>
          <w:rFonts w:ascii="Times New Roman" w:hAnsi="Times New Roman"/>
          <w:noProof/>
          <w:sz w:val="28"/>
          <w:szCs w:val="28"/>
          <w:lang w:eastAsia="ru-RU"/>
        </w:rPr>
        <w:t>али</w:t>
      </w:r>
      <w:r w:rsidR="003A4719" w:rsidRPr="00F34E97">
        <w:rPr>
          <w:rFonts w:ascii="Times New Roman" w:hAnsi="Times New Roman"/>
          <w:noProof/>
          <w:sz w:val="28"/>
          <w:szCs w:val="28"/>
          <w:lang w:eastAsia="ru-RU"/>
        </w:rPr>
        <w:t xml:space="preserve"> задания по истории России с древнейших времен до наших дней и истории родного края. </w:t>
      </w:r>
      <w:r w:rsidRPr="003A4719">
        <w:rPr>
          <w:rFonts w:ascii="Times New Roman" w:hAnsi="Times New Roman"/>
          <w:noProof/>
          <w:sz w:val="28"/>
          <w:szCs w:val="28"/>
          <w:lang w:eastAsia="ru-RU"/>
        </w:rPr>
        <w:t xml:space="preserve"> Успешно справились обучающиеся с заданиями:</w:t>
      </w:r>
    </w:p>
    <w:p w:rsidR="00F34E97" w:rsidRPr="00F34E97" w:rsidRDefault="005F7BB9" w:rsidP="00B0763B">
      <w:pPr>
        <w:pStyle w:val="Default"/>
        <w:spacing w:line="276" w:lineRule="auto"/>
        <w:ind w:firstLine="284"/>
        <w:jc w:val="both"/>
        <w:rPr>
          <w:rFonts w:cstheme="minorBidi"/>
          <w:noProof/>
          <w:color w:val="auto"/>
          <w:sz w:val="28"/>
          <w:szCs w:val="28"/>
          <w:lang w:eastAsia="ru-RU"/>
        </w:rPr>
      </w:pP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- на </w:t>
      </w:r>
      <w:r w:rsidR="00F34E97" w:rsidRPr="00F34E97">
        <w:rPr>
          <w:rFonts w:cstheme="minorBidi"/>
          <w:noProof/>
          <w:color w:val="auto"/>
          <w:sz w:val="28"/>
          <w:szCs w:val="28"/>
          <w:lang w:eastAsia="ru-RU"/>
        </w:rPr>
        <w:t>знания основных терминов</w:t>
      </w: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Pr="00B0763B">
        <w:rPr>
          <w:rFonts w:cstheme="minorBidi"/>
          <w:b/>
          <w:i/>
          <w:noProof/>
          <w:color w:val="auto"/>
          <w:sz w:val="28"/>
          <w:szCs w:val="28"/>
          <w:lang w:eastAsia="ru-RU"/>
        </w:rPr>
        <w:t>9</w:t>
      </w:r>
      <w:r w:rsidR="00F34E97" w:rsidRPr="00B0763B">
        <w:rPr>
          <w:rFonts w:cstheme="minorBidi"/>
          <w:b/>
          <w:i/>
          <w:noProof/>
          <w:color w:val="auto"/>
          <w:sz w:val="28"/>
          <w:szCs w:val="28"/>
          <w:lang w:eastAsia="ru-RU"/>
        </w:rPr>
        <w:t>8</w:t>
      </w: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>%</w:t>
      </w:r>
      <w:r w:rsidR="00F34E97"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 (задание 1);</w:t>
      </w:r>
    </w:p>
    <w:p w:rsidR="00F34E97" w:rsidRPr="00F34E97" w:rsidRDefault="00F34E97" w:rsidP="00B0763B">
      <w:pPr>
        <w:pStyle w:val="Default"/>
        <w:spacing w:line="276" w:lineRule="auto"/>
        <w:ind w:firstLine="284"/>
        <w:jc w:val="both"/>
        <w:rPr>
          <w:rFonts w:cstheme="minorBidi"/>
          <w:noProof/>
          <w:color w:val="auto"/>
          <w:sz w:val="28"/>
          <w:szCs w:val="28"/>
          <w:lang w:eastAsia="ru-RU"/>
        </w:rPr>
      </w:pP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>-</w:t>
      </w:r>
      <w:r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на умение проводить поиск исторической информации в текстовых источниках </w:t>
      </w:r>
      <w:r w:rsidR="005F7BB9"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="005F7BB9" w:rsidRPr="00B0763B">
        <w:rPr>
          <w:rFonts w:cstheme="minorBidi"/>
          <w:b/>
          <w:i/>
          <w:noProof/>
          <w:color w:val="auto"/>
          <w:sz w:val="28"/>
          <w:szCs w:val="28"/>
          <w:lang w:eastAsia="ru-RU"/>
        </w:rPr>
        <w:t>9</w:t>
      </w:r>
      <w:r w:rsidRPr="00B0763B">
        <w:rPr>
          <w:rFonts w:cstheme="minorBidi"/>
          <w:b/>
          <w:i/>
          <w:noProof/>
          <w:color w:val="auto"/>
          <w:sz w:val="28"/>
          <w:szCs w:val="28"/>
          <w:lang w:eastAsia="ru-RU"/>
        </w:rPr>
        <w:t>8</w:t>
      </w:r>
      <w:r w:rsidR="005F7BB9"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% (задание </w:t>
      </w: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>2</w:t>
      </w:r>
      <w:r>
        <w:rPr>
          <w:rFonts w:cstheme="minorBidi"/>
          <w:noProof/>
          <w:color w:val="auto"/>
          <w:sz w:val="28"/>
          <w:szCs w:val="28"/>
          <w:lang w:eastAsia="ru-RU"/>
        </w:rPr>
        <w:t>);</w:t>
      </w:r>
    </w:p>
    <w:p w:rsidR="00F34E97" w:rsidRDefault="00F34E97" w:rsidP="00B0763B">
      <w:pPr>
        <w:pStyle w:val="Default"/>
        <w:spacing w:line="276" w:lineRule="auto"/>
        <w:ind w:firstLine="284"/>
        <w:jc w:val="both"/>
        <w:rPr>
          <w:rFonts w:cstheme="minorBidi"/>
          <w:noProof/>
          <w:color w:val="auto"/>
          <w:sz w:val="28"/>
          <w:szCs w:val="28"/>
          <w:lang w:eastAsia="ru-RU"/>
        </w:rPr>
      </w:pP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>-</w:t>
      </w:r>
      <w:r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на </w:t>
      </w:r>
      <w:r>
        <w:rPr>
          <w:rFonts w:cstheme="minorBidi"/>
          <w:noProof/>
          <w:color w:val="auto"/>
          <w:sz w:val="28"/>
          <w:szCs w:val="28"/>
          <w:lang w:eastAsia="ru-RU"/>
        </w:rPr>
        <w:t>у</w:t>
      </w:r>
      <w:r w:rsidRPr="00F34E97">
        <w:rPr>
          <w:rFonts w:cstheme="minorBidi"/>
          <w:noProof/>
          <w:color w:val="auto"/>
          <w:sz w:val="28"/>
          <w:szCs w:val="28"/>
          <w:lang w:eastAsia="ru-RU"/>
        </w:rPr>
        <w:t>мение работать с иллюстративным материалом (знание фактов истории культуры)</w:t>
      </w:r>
      <w:r w:rsidR="005F7BB9"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 </w:t>
      </w:r>
      <w:r w:rsidRPr="00B0763B">
        <w:rPr>
          <w:rFonts w:cstheme="minorBidi"/>
          <w:b/>
          <w:i/>
          <w:noProof/>
          <w:color w:val="auto"/>
          <w:sz w:val="28"/>
          <w:szCs w:val="28"/>
          <w:lang w:eastAsia="ru-RU"/>
        </w:rPr>
        <w:t>97</w:t>
      </w:r>
      <w:r w:rsidR="005F7BB9" w:rsidRPr="00F34E97">
        <w:rPr>
          <w:rFonts w:cstheme="minorBidi"/>
          <w:noProof/>
          <w:color w:val="auto"/>
          <w:sz w:val="28"/>
          <w:szCs w:val="28"/>
          <w:lang w:eastAsia="ru-RU"/>
        </w:rPr>
        <w:t xml:space="preserve">% (задание </w:t>
      </w:r>
      <w:r>
        <w:rPr>
          <w:rFonts w:cstheme="minorBidi"/>
          <w:noProof/>
          <w:color w:val="auto"/>
          <w:sz w:val="28"/>
          <w:szCs w:val="28"/>
          <w:lang w:eastAsia="ru-RU"/>
        </w:rPr>
        <w:t xml:space="preserve">8) и </w:t>
      </w:r>
      <w:r w:rsidRPr="00B0763B">
        <w:rPr>
          <w:rFonts w:cstheme="minorBidi"/>
          <w:b/>
          <w:i/>
          <w:noProof/>
          <w:color w:val="auto"/>
          <w:sz w:val="28"/>
          <w:szCs w:val="28"/>
          <w:lang w:eastAsia="ru-RU"/>
        </w:rPr>
        <w:t>95</w:t>
      </w:r>
      <w:r>
        <w:rPr>
          <w:rFonts w:cstheme="minorBidi"/>
          <w:noProof/>
          <w:color w:val="auto"/>
          <w:sz w:val="28"/>
          <w:szCs w:val="28"/>
          <w:lang w:eastAsia="ru-RU"/>
        </w:rPr>
        <w:t>%(задание 9)</w:t>
      </w:r>
      <w:r w:rsidR="00B0763B">
        <w:rPr>
          <w:rFonts w:cstheme="minorBidi"/>
          <w:noProof/>
          <w:color w:val="auto"/>
          <w:sz w:val="28"/>
          <w:szCs w:val="28"/>
          <w:lang w:eastAsia="ru-RU"/>
        </w:rPr>
        <w:t>.</w:t>
      </w:r>
    </w:p>
    <w:p w:rsidR="005F7BB9" w:rsidRPr="005F7BB9" w:rsidRDefault="00B0763B" w:rsidP="00B0763B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763B">
        <w:rPr>
          <w:sz w:val="28"/>
          <w:szCs w:val="28"/>
        </w:rPr>
        <w:t>Трудности вызвали вопросы повышенной сложности по истории родного края</w:t>
      </w:r>
      <w:r w:rsidR="00C52B6A">
        <w:rPr>
          <w:sz w:val="28"/>
          <w:szCs w:val="28"/>
        </w:rPr>
        <w:t xml:space="preserve"> (задание 10К2), о</w:t>
      </w:r>
      <w:r w:rsidRPr="00B0763B">
        <w:rPr>
          <w:sz w:val="28"/>
          <w:szCs w:val="28"/>
        </w:rPr>
        <w:t xml:space="preserve">бучающиеся выполнили его на </w:t>
      </w:r>
      <w:r w:rsidRPr="00B0763B">
        <w:rPr>
          <w:b/>
          <w:i/>
          <w:sz w:val="28"/>
          <w:szCs w:val="28"/>
        </w:rPr>
        <w:t>49</w:t>
      </w:r>
      <w:r>
        <w:rPr>
          <w:sz w:val="28"/>
          <w:szCs w:val="28"/>
        </w:rPr>
        <w:t>%.</w:t>
      </w:r>
    </w:p>
    <w:p w:rsidR="005F7BB9" w:rsidRPr="005F7BB9" w:rsidRDefault="005F7BB9" w:rsidP="003C2E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B9" w:rsidRPr="009F5040" w:rsidRDefault="005F7BB9" w:rsidP="003C2E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67EB6" w:rsidRDefault="00F67EB6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всероссийских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«Химия»</w:t>
      </w:r>
    </w:p>
    <w:p w:rsidR="00E779BF" w:rsidRDefault="00E779BF" w:rsidP="00E779BF">
      <w:pPr>
        <w:pStyle w:val="a5"/>
        <w:spacing w:line="276" w:lineRule="auto"/>
        <w:ind w:firstLine="708"/>
        <w:jc w:val="both"/>
        <w:rPr>
          <w:szCs w:val="28"/>
        </w:rPr>
      </w:pPr>
      <w:r w:rsidRPr="008F29BB">
        <w:t xml:space="preserve">Проверочная работа по </w:t>
      </w:r>
      <w:r>
        <w:t xml:space="preserve">химии </w:t>
      </w:r>
      <w:r w:rsidRPr="008F29BB">
        <w:t xml:space="preserve">состояла </w:t>
      </w:r>
      <w:r>
        <w:rPr>
          <w:szCs w:val="28"/>
        </w:rPr>
        <w:t>из  заданий, различающихся формами и уровнями сложности.</w:t>
      </w:r>
    </w:p>
    <w:p w:rsidR="00E779BF" w:rsidRPr="00E779BF" w:rsidRDefault="00E779BF" w:rsidP="000E5E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проверочной работе было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четыре </w:t>
      </w:r>
      <w:r w:rsidRPr="008157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содержательных блок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157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3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выполнении заданий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химии </w:t>
      </w:r>
      <w:r w:rsidRPr="008A3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приняли участие </w:t>
      </w:r>
      <w:r w:rsidR="00A52F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154</w:t>
      </w:r>
      <w:r w:rsidRPr="008C1A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8A3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11-х классов, что </w:t>
      </w:r>
      <w:r w:rsidRPr="00FD2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составило </w:t>
      </w:r>
      <w:r w:rsidRPr="00393E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95,2</w:t>
      </w:r>
      <w:r w:rsidRPr="00FD2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от общего числа поданных заявок (166 человек). Средний</w:t>
      </w:r>
      <w:r w:rsidRPr="008A3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 по району составил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5E6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23,</w:t>
      </w:r>
      <w:r w:rsidRPr="0041541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8A3A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максимальном балле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1541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33.</w:t>
      </w:r>
      <w:r w:rsidR="008C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0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 балла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Ильинская СОШ.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показатели среднего балла у одиннадцатиклассников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№2 (</w:t>
      </w:r>
      <w:r w:rsidRPr="00E40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31,6 балла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МОУ СОШ №1 (</w:t>
      </w:r>
      <w:r w:rsidRPr="00E40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29,7 балла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Низкий  показатель среднего балла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диннадцатиклассников МОУ Хлевищенская (</w:t>
      </w:r>
      <w:r w:rsidRPr="00AE6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16,5 балла),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Жуковская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(18,3 балла)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Алейниковская </w:t>
      </w:r>
      <w:r w:rsidRPr="00AE6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(19,9)</w:t>
      </w:r>
      <w:r w:rsidRPr="00D9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E779BF" w:rsidRDefault="00E779BF" w:rsidP="00E779B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779BF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9458582" cy="4361935"/>
            <wp:effectExtent l="19050" t="0" r="28318" b="515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79BF" w:rsidRDefault="00E779BF" w:rsidP="00E779B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67EB6" w:rsidRDefault="00F67EB6" w:rsidP="00E779BF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779BF" w:rsidRDefault="00E779BF" w:rsidP="00E779BF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F22251">
        <w:rPr>
          <w:rFonts w:ascii="Times New Roman" w:hAnsi="Times New Roman"/>
          <w:b/>
          <w:bCs/>
          <w:i/>
          <w:sz w:val="32"/>
          <w:szCs w:val="32"/>
        </w:rPr>
        <w:t xml:space="preserve">Результаты ВПР </w:t>
      </w:r>
    </w:p>
    <w:p w:rsidR="00045697" w:rsidRPr="008157A9" w:rsidRDefault="00045697" w:rsidP="00E779B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-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2"/>
        <w:gridCol w:w="7372"/>
        <w:gridCol w:w="2304"/>
        <w:gridCol w:w="2304"/>
        <w:gridCol w:w="2301"/>
      </w:tblGrid>
      <w:tr w:rsidR="00BE57AF" w:rsidRPr="00C714B9" w:rsidTr="009F5040">
        <w:trPr>
          <w:cnfStyle w:val="100000000000"/>
          <w:trHeight w:val="493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ind w:left="-108" w:right="-12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 xml:space="preserve">№         </w:t>
            </w:r>
            <w:proofErr w:type="spellStart"/>
            <w:proofErr w:type="gramStart"/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6" w:type="pct"/>
            <w:vAlign w:val="center"/>
          </w:tcPr>
          <w:p w:rsidR="00BE57AF" w:rsidRPr="00ED226A" w:rsidRDefault="00BE57AF" w:rsidP="009F5040">
            <w:pPr>
              <w:ind w:left="-108"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749" w:type="pct"/>
            <w:vAlign w:val="center"/>
          </w:tcPr>
          <w:p w:rsidR="00BE57AF" w:rsidRPr="00ED226A" w:rsidRDefault="00BE57AF" w:rsidP="009F5040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Подано заявок</w:t>
            </w:r>
          </w:p>
        </w:tc>
        <w:tc>
          <w:tcPr>
            <w:tcW w:w="749" w:type="pct"/>
            <w:vAlign w:val="center"/>
          </w:tcPr>
          <w:p w:rsidR="00BE57AF" w:rsidRPr="00ED226A" w:rsidRDefault="00BE57AF" w:rsidP="009F5040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Выполняли работу</w:t>
            </w:r>
          </w:p>
        </w:tc>
        <w:tc>
          <w:tcPr>
            <w:tcW w:w="748" w:type="pct"/>
            <w:vAlign w:val="center"/>
          </w:tcPr>
          <w:p w:rsidR="00BE57AF" w:rsidRPr="00ED226A" w:rsidRDefault="00BE57AF" w:rsidP="009F5040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ED226A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№1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29,7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№2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31,6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№3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25,3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№4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25,6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№7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25,1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Алейниковская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Афанасьевская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25,5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Варваровская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23,3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Глуховская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23,3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Гарбузовская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22,2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Жуковская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18,3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26,2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Ильинская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Красненская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25,5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Луценковская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17,9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Мухоудеровская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21,2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ind w:right="-142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Матреногезовская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19,8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Подсередненская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Репенская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18,8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Советская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21,4</w:t>
            </w:r>
          </w:p>
        </w:tc>
      </w:tr>
      <w:tr w:rsidR="00BE57AF" w:rsidRPr="00DF007A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Хлевищенская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16,5</w:t>
            </w:r>
          </w:p>
        </w:tc>
      </w:tr>
      <w:tr w:rsidR="00BE57AF" w:rsidRPr="00DF007A" w:rsidTr="009F5040">
        <w:trPr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6" w:type="pct"/>
            <w:vAlign w:val="bottom"/>
          </w:tcPr>
          <w:p w:rsidR="00BE57AF" w:rsidRPr="00066A96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Щербаковская СОШ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pct"/>
            <w:vAlign w:val="bottom"/>
          </w:tcPr>
          <w:p w:rsidR="00BE57AF" w:rsidRPr="00DF007A" w:rsidRDefault="00BE57AF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21,3</w:t>
            </w:r>
          </w:p>
        </w:tc>
      </w:tr>
      <w:tr w:rsidR="00BE57AF" w:rsidRPr="00642AFB" w:rsidTr="009F5040">
        <w:trPr>
          <w:cnfStyle w:val="000000100000"/>
          <w:trHeight w:hRule="exact" w:val="397"/>
        </w:trPr>
        <w:tc>
          <w:tcPr>
            <w:cnfStyle w:val="001000000000"/>
            <w:tcW w:w="358" w:type="pct"/>
          </w:tcPr>
          <w:p w:rsidR="00BE57AF" w:rsidRPr="00C714B9" w:rsidRDefault="00BE57AF" w:rsidP="009F504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:rsidR="00BE57AF" w:rsidRPr="000E5E67" w:rsidRDefault="00BE57AF" w:rsidP="009F50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E5E6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49" w:type="pct"/>
            <w:vAlign w:val="bottom"/>
          </w:tcPr>
          <w:p w:rsidR="00BE57AF" w:rsidRPr="000E5E67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E5E6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162</w:t>
            </w:r>
          </w:p>
        </w:tc>
        <w:tc>
          <w:tcPr>
            <w:tcW w:w="749" w:type="pct"/>
            <w:vAlign w:val="bottom"/>
          </w:tcPr>
          <w:p w:rsidR="00BE57AF" w:rsidRPr="000E5E67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E5E6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154</w:t>
            </w:r>
          </w:p>
        </w:tc>
        <w:tc>
          <w:tcPr>
            <w:tcW w:w="748" w:type="pct"/>
            <w:vAlign w:val="bottom"/>
          </w:tcPr>
          <w:p w:rsidR="00BE57AF" w:rsidRPr="000E5E67" w:rsidRDefault="00BE57AF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E5E6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23,5</w:t>
            </w:r>
          </w:p>
        </w:tc>
      </w:tr>
    </w:tbl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3747D" w:rsidRDefault="00F3747D" w:rsidP="00BE57AF">
      <w:pPr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045697" w:rsidRDefault="00045697" w:rsidP="00E779B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779BF" w:rsidRDefault="00E779BF" w:rsidP="00E779B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Средний процент выполнения заданий группами учащихся</w:t>
      </w: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117544</wp:posOffset>
            </wp:positionH>
            <wp:positionV relativeFrom="paragraph">
              <wp:posOffset>45565</wp:posOffset>
            </wp:positionV>
            <wp:extent cx="9424635" cy="5993027"/>
            <wp:effectExtent l="19050" t="0" r="24165" b="7723"/>
            <wp:wrapNone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779BF" w:rsidRDefault="00E779B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779BF" w:rsidRDefault="00E779B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779BF" w:rsidRDefault="00E779B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779BF" w:rsidRPr="00E779BF" w:rsidRDefault="00E779B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E5E67" w:rsidRDefault="000E5E67" w:rsidP="00BE57AF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E5E67" w:rsidRDefault="000E5E67" w:rsidP="00BE57AF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E5E67" w:rsidRDefault="000E5E67" w:rsidP="00BE57AF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25C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Выполнение заданий группами учащихся (</w:t>
      </w:r>
      <w:proofErr w:type="gramStart"/>
      <w:r w:rsidRPr="00E25C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proofErr w:type="gramEnd"/>
      <w:r w:rsidRPr="00E25C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E25C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E25C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</w:t>
      </w:r>
      <w:proofErr w:type="gramEnd"/>
      <w:r w:rsidRPr="00E25C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числа участников)</w:t>
      </w:r>
    </w:p>
    <w:tbl>
      <w:tblPr>
        <w:tblStyle w:val="-3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135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</w:tblGrid>
      <w:tr w:rsidR="00393EB1" w:rsidRPr="00E25C3B" w:rsidTr="00EC1910">
        <w:trPr>
          <w:cnfStyle w:val="100000000000"/>
          <w:trHeight w:hRule="exact" w:val="856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797133" w:rsidRDefault="00BE57AF" w:rsidP="009F504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lang w:eastAsia="ru-RU"/>
              </w:rPr>
            </w:pPr>
            <w:r w:rsidRPr="00797133">
              <w:rPr>
                <w:rFonts w:ascii="Times New Roman" w:eastAsia="Times New Roman" w:hAnsi="Times New Roman" w:cs="Times New Roman"/>
                <w:bCs w:val="0"/>
                <w:i/>
                <w:color w:val="000000"/>
                <w:lang w:eastAsia="ru-RU"/>
              </w:rPr>
              <w:t>АТЕ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E57AF" w:rsidRDefault="000C69BB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Кол-во</w:t>
            </w:r>
            <w:r w:rsidR="00F67EB6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EB6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F67EB6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67EB6" w:rsidRPr="000C69BB" w:rsidRDefault="00F67EB6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</w:p>
          <w:p w:rsidR="00BE57AF" w:rsidRPr="00797133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F67EB6" w:rsidRDefault="00BE57AF" w:rsidP="009F5040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F67EB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93EB1" w:rsidRPr="00E25C3B" w:rsidTr="00EC1910">
        <w:trPr>
          <w:cnfStyle w:val="00000010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Итого по РФ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225176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44</w:t>
            </w:r>
          </w:p>
        </w:tc>
      </w:tr>
      <w:tr w:rsidR="00393EB1" w:rsidRPr="00E25C3B" w:rsidTr="00EC1910">
        <w:trPr>
          <w:cnfStyle w:val="00000001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48</w:t>
            </w:r>
          </w:p>
        </w:tc>
      </w:tr>
      <w:tr w:rsidR="00393EB1" w:rsidRPr="00E25C3B" w:rsidTr="00EC1910">
        <w:trPr>
          <w:cnfStyle w:val="00000010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Итого по району</w:t>
            </w: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</w:t>
            </w:r>
          </w:p>
        </w:tc>
      </w:tr>
      <w:tr w:rsidR="00393EB1" w:rsidRPr="00E25C3B" w:rsidTr="00EC1910">
        <w:trPr>
          <w:cnfStyle w:val="00000001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аллов[0-12]</w:t>
            </w:r>
          </w:p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93EB1" w:rsidRPr="00E25C3B" w:rsidTr="00EC1910">
        <w:trPr>
          <w:cnfStyle w:val="00000010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аллов [13-22]</w:t>
            </w:r>
          </w:p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393EB1" w:rsidRPr="00E25C3B" w:rsidTr="00EC1910">
        <w:trPr>
          <w:cnfStyle w:val="00000001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аллов [23-28]</w:t>
            </w:r>
          </w:p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393EB1" w:rsidRPr="00E25C3B" w:rsidTr="00EC1910">
        <w:trPr>
          <w:cnfStyle w:val="000000100000"/>
          <w:trHeight w:hRule="exact" w:val="548"/>
        </w:trPr>
        <w:tc>
          <w:tcPr>
            <w:cnfStyle w:val="001000000000"/>
            <w:tcW w:w="3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Ср.%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 гр</w:t>
            </w:r>
            <w:proofErr w:type="gramStart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C69B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аллов [29-33]</w:t>
            </w:r>
          </w:p>
          <w:p w:rsidR="00BE57AF" w:rsidRPr="000C69BB" w:rsidRDefault="00BE57AF" w:rsidP="000C69B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</w:t>
            </w:r>
          </w:p>
        </w:tc>
      </w:tr>
    </w:tbl>
    <w:p w:rsidR="00EC1910" w:rsidRDefault="00EC1910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3747D" w:rsidRPr="00F3747D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гистограмма отметок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97133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450327" cy="2512523"/>
            <wp:effectExtent l="19050" t="0" r="17523" b="2077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747D" w:rsidRDefault="00F3747D" w:rsidP="00BE57AF">
      <w:pPr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0E5E67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Средний процент выполнения заданий группами учащихся</w:t>
      </w:r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28106F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932905" cy="5943600"/>
            <wp:effectExtent l="19050" t="0" r="20595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45697" w:rsidRPr="00914EEB" w:rsidRDefault="00045697" w:rsidP="000456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E87A7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С</w:t>
      </w:r>
      <w:r w:rsidRPr="00BB0D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ОО и ФГОС по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химии</w:t>
      </w:r>
    </w:p>
    <w:tbl>
      <w:tblPr>
        <w:tblStyle w:val="1-3"/>
        <w:tblW w:w="5000" w:type="pct"/>
        <w:tblLook w:val="04A0"/>
      </w:tblPr>
      <w:tblGrid>
        <w:gridCol w:w="1249"/>
        <w:gridCol w:w="11008"/>
        <w:gridCol w:w="1332"/>
        <w:gridCol w:w="1794"/>
      </w:tblGrid>
      <w:tr w:rsidR="00BE57AF" w:rsidRPr="000450D5" w:rsidTr="009F5040">
        <w:trPr>
          <w:cnfStyle w:val="100000000000"/>
          <w:trHeight w:val="920"/>
        </w:trPr>
        <w:tc>
          <w:tcPr>
            <w:cnfStyle w:val="001000000000"/>
            <w:tcW w:w="406" w:type="pct"/>
          </w:tcPr>
          <w:p w:rsidR="00BE57AF" w:rsidRPr="00B60B16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8"/>
                <w:szCs w:val="32"/>
                <w:lang w:val="en-US"/>
              </w:rPr>
            </w:pPr>
            <w:r w:rsidRPr="00B60B16">
              <w:rPr>
                <w:rFonts w:ascii="Times New Roman" w:hAnsi="Times New Roman" w:cs="Times New Roman"/>
                <w:bCs w:val="0"/>
                <w:i/>
                <w:sz w:val="28"/>
                <w:szCs w:val="32"/>
              </w:rPr>
              <w:t>№</w:t>
            </w:r>
          </w:p>
          <w:p w:rsidR="00BE57AF" w:rsidRPr="00B60B16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8"/>
                <w:szCs w:val="32"/>
              </w:rPr>
            </w:pPr>
            <w:r w:rsidRPr="00B60B16">
              <w:rPr>
                <w:rFonts w:ascii="Times New Roman" w:hAnsi="Times New Roman" w:cs="Times New Roman"/>
                <w:bCs w:val="0"/>
                <w:i/>
                <w:sz w:val="28"/>
                <w:szCs w:val="32"/>
              </w:rPr>
              <w:t>задания</w:t>
            </w:r>
          </w:p>
          <w:p w:rsidR="00BE57AF" w:rsidRPr="00B60B16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32"/>
                <w:szCs w:val="32"/>
              </w:rPr>
            </w:pPr>
          </w:p>
        </w:tc>
        <w:tc>
          <w:tcPr>
            <w:tcW w:w="3578" w:type="pct"/>
            <w:vAlign w:val="center"/>
          </w:tcPr>
          <w:p w:rsidR="00BE57AF" w:rsidRPr="00B60B16" w:rsidRDefault="00045697" w:rsidP="0004569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8"/>
              </w:rPr>
            </w:pPr>
            <w:r w:rsidRPr="0004569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Блоки ПООП НОО  выпускник </w:t>
            </w:r>
            <w:proofErr w:type="gramStart"/>
            <w:r w:rsidRPr="0004569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научится</w:t>
            </w:r>
            <w:proofErr w:type="gramEnd"/>
            <w:r w:rsidRPr="0004569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/ </w:t>
            </w:r>
            <w:r w:rsidRPr="00045697"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 </w:t>
            </w:r>
            <w:r w:rsidRPr="0004569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или проверяемые требования (умения)  в соответствии с ФГОС</w:t>
            </w:r>
          </w:p>
        </w:tc>
        <w:tc>
          <w:tcPr>
            <w:tcW w:w="433" w:type="pct"/>
          </w:tcPr>
          <w:p w:rsidR="00BE57AF" w:rsidRPr="00B60B16" w:rsidRDefault="00BE57AF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cnfStyle w:val="100000000000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B60B16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Макс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.</w:t>
            </w:r>
          </w:p>
          <w:p w:rsidR="00BE57AF" w:rsidRPr="00B60B16" w:rsidRDefault="00BE57AF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4"/>
              </w:rPr>
            </w:pPr>
            <w:r w:rsidRPr="00B60B16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балл</w:t>
            </w:r>
          </w:p>
        </w:tc>
        <w:tc>
          <w:tcPr>
            <w:tcW w:w="583" w:type="pct"/>
          </w:tcPr>
          <w:p w:rsidR="00BE57AF" w:rsidRPr="00B60B16" w:rsidRDefault="00BE57AF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4"/>
              </w:rPr>
            </w:pPr>
            <w:proofErr w:type="gramStart"/>
            <w:r w:rsidRPr="00B60B16"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4"/>
              </w:rPr>
              <w:t>Средний</w:t>
            </w:r>
            <w:proofErr w:type="gramEnd"/>
            <w:r w:rsidRPr="00B60B16"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4"/>
              </w:rPr>
              <w:t xml:space="preserve"> % выполнения</w:t>
            </w:r>
          </w:p>
          <w:p w:rsidR="00BE57AF" w:rsidRPr="00B60B16" w:rsidRDefault="00BE57AF" w:rsidP="009F5040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4"/>
              </w:rPr>
            </w:pPr>
            <w:r w:rsidRPr="00B60B16">
              <w:rPr>
                <w:rFonts w:ascii="Times New Roman" w:hAnsi="Times New Roman" w:cs="Times New Roman"/>
                <w:bCs w:val="0"/>
                <w:i/>
                <w:color w:val="000000"/>
                <w:sz w:val="28"/>
                <w:szCs w:val="24"/>
              </w:rPr>
              <w:t>по району</w:t>
            </w:r>
          </w:p>
        </w:tc>
      </w:tr>
      <w:tr w:rsidR="00BE57AF" w:rsidRPr="000450D5" w:rsidTr="009F5040">
        <w:trPr>
          <w:cnfStyle w:val="000000100000"/>
          <w:trHeight w:val="501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Научные методы познания веществ и химических явлений. Роль эксперимента и теории в химии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атома. Протоны, нейтроны, электроны. Строение электронных оболочек атомов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</w:tr>
      <w:tr w:rsidR="00BE57AF" w:rsidRPr="000450D5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4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химической связи. Вещества молекулярного и немолекулярного строения. Типы кристаллических решеток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</w:tr>
      <w:tr w:rsidR="00BE57AF" w:rsidRPr="000450D5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номенклатура неорганических соединений </w:t>
            </w:r>
          </w:p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6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химические свойства простых веществ – металлов и неметаллов. </w:t>
            </w:r>
          </w:p>
          <w:p w:rsidR="00BE57AF" w:rsidRPr="000C69BB" w:rsidRDefault="00BE57AF" w:rsidP="009F50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оксидов (осн</w:t>
            </w:r>
            <w:r w:rsidRPr="000C69BB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ό</w:t>
            </w: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вных,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амфотерных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кислотных) 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BE57AF" w:rsidRPr="000450D5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химические свойства оснований,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амфотерных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кислот, солей (средних). </w:t>
            </w:r>
          </w:p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</w:t>
            </w:r>
          </w:p>
        </w:tc>
        <w:tc>
          <w:tcPr>
            <w:tcW w:w="3578" w:type="pct"/>
          </w:tcPr>
          <w:p w:rsidR="00BE57AF" w:rsidRPr="000C69BB" w:rsidRDefault="00BE57AF" w:rsidP="0004569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Сильные и слабые электролиты. Реакц</w:t>
            </w:r>
            <w:proofErr w:type="gram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ио</w:t>
            </w:r>
            <w:proofErr w:type="gram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обмена. Среда водных растворов: кислая, нейтральная, щелочная 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BE57AF" w:rsidRPr="000450D5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окислительно-восстановительные 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</w:p>
        </w:tc>
        <w:tc>
          <w:tcPr>
            <w:tcW w:w="3578" w:type="pct"/>
          </w:tcPr>
          <w:p w:rsidR="00BE57AF" w:rsidRPr="000C69BB" w:rsidRDefault="00BE57AF" w:rsidP="0004569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неорганических веществ 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76</w:t>
            </w:r>
          </w:p>
        </w:tc>
      </w:tr>
      <w:tr w:rsidR="00BE57AF" w:rsidRPr="000450D5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11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номенклатура органических соединений. </w:t>
            </w:r>
          </w:p>
          <w:p w:rsidR="00BE57AF" w:rsidRPr="000C69BB" w:rsidRDefault="00BE57AF" w:rsidP="009F50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 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12</w:t>
            </w:r>
          </w:p>
        </w:tc>
        <w:tc>
          <w:tcPr>
            <w:tcW w:w="3578" w:type="pct"/>
          </w:tcPr>
          <w:p w:rsidR="00BE57AF" w:rsidRPr="000C69BB" w:rsidRDefault="00BE57AF" w:rsidP="000456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химические свойства: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аренов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кислородсодержащих соединений: одно- и многоатомные спирты, фенол, альдегиды, </w:t>
            </w:r>
            <w:proofErr w:type="spellStart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однооснóвные</w:t>
            </w:r>
            <w:proofErr w:type="spellEnd"/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карбоновые кислоты, сложные эфиры, жиры, углеводы; азотсодержащих соединений: аминов, аминокислот, белков </w:t>
            </w:r>
            <w:proofErr w:type="gramEnd"/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73</w:t>
            </w:r>
          </w:p>
        </w:tc>
      </w:tr>
      <w:tr w:rsidR="00BE57AF" w:rsidRPr="000450D5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13</w:t>
            </w:r>
          </w:p>
        </w:tc>
        <w:tc>
          <w:tcPr>
            <w:tcW w:w="3578" w:type="pct"/>
          </w:tcPr>
          <w:p w:rsidR="00BE57AF" w:rsidRPr="000C69BB" w:rsidRDefault="00BE57AF" w:rsidP="0004569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расчетов количества вещества, массы или объема по количеству вещества, массе или объему одного из реагентов или продуктов реакции. Природные источники углеводородов: нефть и природный газ </w:t>
            </w: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</w:t>
            </w:r>
          </w:p>
        </w:tc>
      </w:tr>
      <w:tr w:rsidR="00BE57AF" w:rsidRPr="000450D5" w:rsidTr="009F5040">
        <w:trPr>
          <w:trHeight w:val="397"/>
        </w:trPr>
        <w:tc>
          <w:tcPr>
            <w:cnfStyle w:val="001000000000"/>
            <w:tcW w:w="406" w:type="pct"/>
          </w:tcPr>
          <w:p w:rsidR="00BE57AF" w:rsidRPr="000C69BB" w:rsidRDefault="00BE57AF" w:rsidP="009F50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14</w:t>
            </w:r>
          </w:p>
        </w:tc>
        <w:tc>
          <w:tcPr>
            <w:tcW w:w="3578" w:type="pct"/>
          </w:tcPr>
          <w:p w:rsidR="00BE57AF" w:rsidRPr="000C69BB" w:rsidRDefault="00BE57AF" w:rsidP="009F50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между основными классами органических веществ </w:t>
            </w:r>
          </w:p>
          <w:p w:rsidR="00BE57AF" w:rsidRPr="000C69BB" w:rsidRDefault="00BE57AF" w:rsidP="009F50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BE57AF" w:rsidRPr="000C69BB" w:rsidRDefault="00BE57AF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045697" w:rsidRPr="00045697" w:rsidTr="009F5040">
        <w:trPr>
          <w:cnfStyle w:val="000000100000"/>
          <w:trHeight w:val="397"/>
        </w:trPr>
        <w:tc>
          <w:tcPr>
            <w:cnfStyle w:val="001000000000"/>
            <w:tcW w:w="406" w:type="pct"/>
          </w:tcPr>
          <w:p w:rsidR="00045697" w:rsidRPr="00045697" w:rsidRDefault="00045697" w:rsidP="00683E40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15</w:t>
            </w:r>
          </w:p>
        </w:tc>
        <w:tc>
          <w:tcPr>
            <w:tcW w:w="3578" w:type="pct"/>
          </w:tcPr>
          <w:p w:rsidR="00045697" w:rsidRPr="00045697" w:rsidRDefault="00045697" w:rsidP="00683E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расчетов с использованием понятия «массовая доля вещества в растворе» </w:t>
            </w:r>
          </w:p>
        </w:tc>
        <w:tc>
          <w:tcPr>
            <w:tcW w:w="433" w:type="pct"/>
          </w:tcPr>
          <w:p w:rsidR="00045697" w:rsidRPr="00045697" w:rsidRDefault="00045697" w:rsidP="00683E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045697" w:rsidRPr="00045697" w:rsidRDefault="00045697" w:rsidP="00683E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</w:tr>
    </w:tbl>
    <w:p w:rsidR="00BE57AF" w:rsidRPr="00045697" w:rsidRDefault="00BE57AF" w:rsidP="00BE57AF">
      <w:pPr>
        <w:rPr>
          <w:sz w:val="24"/>
          <w:szCs w:val="24"/>
        </w:rPr>
      </w:pPr>
    </w:p>
    <w:p w:rsidR="000C69BB" w:rsidRDefault="000C69BB" w:rsidP="000C69BB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0C69BB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0E5E67" w:rsidRPr="008A3A7C" w:rsidRDefault="000E5E67" w:rsidP="00BE57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57AF" w:rsidRDefault="000E5E67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0E5E67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189566" cy="3286897"/>
            <wp:effectExtent l="19050" t="0" r="11584" b="8753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5E67" w:rsidRDefault="000E5E67" w:rsidP="000E5E67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Обучающиеся успешно справились с заданиями:</w:t>
      </w:r>
    </w:p>
    <w:p w:rsidR="000E5E67" w:rsidRDefault="000E5E67" w:rsidP="000E5E6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№2(99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знание  с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электронных оболочек атомов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E67" w:rsidRDefault="000E5E67" w:rsidP="000E5E6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адание № 4(99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знаний в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знаний о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молекулярного и немолекулярного 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типах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кристаллических решеток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E67" w:rsidRDefault="000E5E67" w:rsidP="000E5E6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97%</w:t>
      </w:r>
      <w:proofErr w:type="gramStart"/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  выявление знаний о к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номенклатуре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неорганических соединений </w:t>
      </w:r>
    </w:p>
    <w:p w:rsidR="000E5E67" w:rsidRPr="00F3747D" w:rsidRDefault="000E5E67" w:rsidP="000E5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№7</w:t>
      </w:r>
      <w:r w:rsidRPr="00C977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(91%)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проверялись х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арактерные химические свойства оснований, </w:t>
      </w:r>
      <w:proofErr w:type="spellStart"/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гидроксидов</w:t>
      </w:r>
      <w:proofErr w:type="spellEnd"/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кислот, солей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67" w:rsidRPr="008157A9" w:rsidRDefault="000E5E67" w:rsidP="000E5E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трудным для одиннадцатиклассников стало </w:t>
      </w:r>
      <w:r w:rsidRPr="00467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в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основными классами органических веществ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процент выполнения -29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Только 42% одиннадцатиклассников  верно рассчитали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вещества, массы или объема по количеству вещества, массе или объему одного из реагентов или продуктов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провели правильные 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1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понятия «массовая доля вещества в растворе»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64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всего 32 % одиннадцатиклассников.</w:t>
      </w:r>
    </w:p>
    <w:p w:rsidR="00BE57AF" w:rsidRPr="008157A9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05EA0" w:rsidRDefault="00705EA0" w:rsidP="009F5040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Pr="00464589" w:rsidRDefault="009F5040" w:rsidP="009F5040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11610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всероссийских проверочных работ по </w:t>
      </w:r>
      <w:r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«География»</w:t>
      </w:r>
    </w:p>
    <w:p w:rsidR="009F5040" w:rsidRDefault="009F5040" w:rsidP="009F5040">
      <w:pPr>
        <w:pStyle w:val="a5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Каждый вариант проверочной работы включает в себя 17 заданий, различающихся формами и уровнями сложности.  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 </w:t>
      </w:r>
    </w:p>
    <w:p w:rsidR="009F5040" w:rsidRPr="0076029F" w:rsidRDefault="009F5040" w:rsidP="009F5040">
      <w:pPr>
        <w:pStyle w:val="a5"/>
        <w:spacing w:line="276" w:lineRule="auto"/>
        <w:ind w:left="284" w:firstLine="424"/>
        <w:jc w:val="both"/>
        <w:rPr>
          <w:szCs w:val="28"/>
        </w:rPr>
      </w:pPr>
      <w:r>
        <w:rPr>
          <w:szCs w:val="28"/>
        </w:rPr>
        <w:t xml:space="preserve">В выполнении заданий </w:t>
      </w:r>
      <w:r w:rsidRPr="00F65630">
        <w:rPr>
          <w:szCs w:val="28"/>
        </w:rPr>
        <w:t xml:space="preserve">по </w:t>
      </w:r>
      <w:r>
        <w:rPr>
          <w:szCs w:val="28"/>
        </w:rPr>
        <w:t>географии</w:t>
      </w:r>
      <w:r w:rsidRPr="00F65630">
        <w:rPr>
          <w:szCs w:val="28"/>
        </w:rPr>
        <w:t xml:space="preserve"> принял участие </w:t>
      </w:r>
      <w:r w:rsidRPr="00C1742F">
        <w:rPr>
          <w:b/>
          <w:i/>
          <w:szCs w:val="28"/>
        </w:rPr>
        <w:t>161</w:t>
      </w:r>
      <w:r w:rsidRPr="00F65630">
        <w:rPr>
          <w:szCs w:val="28"/>
        </w:rPr>
        <w:t xml:space="preserve">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11-х классов</w:t>
      </w:r>
      <w:r w:rsidRPr="00F65630">
        <w:rPr>
          <w:szCs w:val="28"/>
        </w:rPr>
        <w:t xml:space="preserve">, что составило </w:t>
      </w:r>
      <w:r w:rsidRPr="008646C4">
        <w:rPr>
          <w:b/>
          <w:i/>
          <w:szCs w:val="28"/>
        </w:rPr>
        <w:t>93,1</w:t>
      </w:r>
      <w:r w:rsidRPr="00642AFB">
        <w:rPr>
          <w:b/>
          <w:i/>
          <w:szCs w:val="28"/>
        </w:rPr>
        <w:t>%</w:t>
      </w:r>
      <w:r w:rsidRPr="00F65630">
        <w:rPr>
          <w:szCs w:val="28"/>
        </w:rPr>
        <w:t xml:space="preserve"> от </w:t>
      </w:r>
      <w:r>
        <w:rPr>
          <w:szCs w:val="28"/>
        </w:rPr>
        <w:t xml:space="preserve">общего </w:t>
      </w:r>
      <w:r w:rsidRPr="00F65630">
        <w:rPr>
          <w:szCs w:val="28"/>
        </w:rPr>
        <w:t xml:space="preserve">числа </w:t>
      </w:r>
      <w:r>
        <w:rPr>
          <w:szCs w:val="28"/>
        </w:rPr>
        <w:t xml:space="preserve">поданных заявок </w:t>
      </w:r>
      <w:r w:rsidRPr="00F65630">
        <w:rPr>
          <w:szCs w:val="28"/>
        </w:rPr>
        <w:t>(</w:t>
      </w:r>
      <w:r>
        <w:rPr>
          <w:szCs w:val="28"/>
        </w:rPr>
        <w:t xml:space="preserve">173 </w:t>
      </w:r>
      <w:r w:rsidRPr="00F65630">
        <w:rPr>
          <w:szCs w:val="28"/>
        </w:rPr>
        <w:t>человек</w:t>
      </w:r>
      <w:r>
        <w:rPr>
          <w:szCs w:val="28"/>
        </w:rPr>
        <w:t>а</w:t>
      </w:r>
      <w:r w:rsidRPr="00F65630">
        <w:rPr>
          <w:szCs w:val="28"/>
        </w:rPr>
        <w:t xml:space="preserve">). </w:t>
      </w:r>
      <w:r>
        <w:rPr>
          <w:szCs w:val="28"/>
        </w:rPr>
        <w:t>Средний балл по району составил -</w:t>
      </w:r>
      <w:r w:rsidRPr="00C1742F">
        <w:rPr>
          <w:b/>
          <w:i/>
          <w:szCs w:val="28"/>
        </w:rPr>
        <w:t>14,7</w:t>
      </w:r>
      <w:r>
        <w:rPr>
          <w:szCs w:val="28"/>
        </w:rPr>
        <w:t xml:space="preserve"> , при максимальном балле –</w:t>
      </w:r>
      <w:r w:rsidRPr="00C1742F">
        <w:rPr>
          <w:b/>
          <w:i/>
          <w:szCs w:val="28"/>
        </w:rPr>
        <w:t>22.</w:t>
      </w:r>
      <w:r>
        <w:rPr>
          <w:szCs w:val="28"/>
        </w:rPr>
        <w:t xml:space="preserve"> </w:t>
      </w:r>
    </w:p>
    <w:p w:rsidR="001E31FC" w:rsidRPr="0076029F" w:rsidRDefault="00EC1910" w:rsidP="009F5040">
      <w:pPr>
        <w:pStyle w:val="a5"/>
        <w:spacing w:line="276" w:lineRule="auto"/>
        <w:ind w:left="284" w:firstLine="424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203200</wp:posOffset>
            </wp:positionV>
            <wp:extent cx="9418320" cy="4077335"/>
            <wp:effectExtent l="19050" t="0" r="11430" b="0"/>
            <wp:wrapNone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1E31FC" w:rsidRPr="0076029F" w:rsidRDefault="001E31FC" w:rsidP="009F5040">
      <w:pPr>
        <w:pStyle w:val="a5"/>
        <w:spacing w:line="276" w:lineRule="auto"/>
        <w:ind w:left="284" w:firstLine="424"/>
        <w:jc w:val="both"/>
        <w:rPr>
          <w:szCs w:val="28"/>
        </w:rPr>
      </w:pPr>
    </w:p>
    <w:p w:rsidR="009F5040" w:rsidRDefault="009F5040" w:rsidP="009F5040">
      <w:pPr>
        <w:pStyle w:val="a5"/>
        <w:spacing w:line="360" w:lineRule="auto"/>
        <w:jc w:val="left"/>
        <w:rPr>
          <w:szCs w:val="28"/>
        </w:rPr>
      </w:pPr>
    </w:p>
    <w:p w:rsidR="009F5040" w:rsidRDefault="009F5040" w:rsidP="009F5040">
      <w:pPr>
        <w:pStyle w:val="a5"/>
        <w:spacing w:line="360" w:lineRule="auto"/>
        <w:jc w:val="left"/>
        <w:rPr>
          <w:szCs w:val="28"/>
        </w:rPr>
      </w:pPr>
    </w:p>
    <w:p w:rsidR="009F5040" w:rsidRPr="000C3043" w:rsidRDefault="009F5040" w:rsidP="009F5040">
      <w:pPr>
        <w:pStyle w:val="a5"/>
        <w:spacing w:line="360" w:lineRule="auto"/>
        <w:jc w:val="left"/>
        <w:rPr>
          <w:szCs w:val="28"/>
        </w:rPr>
      </w:pPr>
    </w:p>
    <w:p w:rsidR="009F5040" w:rsidRDefault="009F5040" w:rsidP="009F5040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F22251">
        <w:rPr>
          <w:rFonts w:ascii="Times New Roman" w:hAnsi="Times New Roman"/>
          <w:b/>
          <w:bCs/>
          <w:i/>
          <w:sz w:val="32"/>
          <w:szCs w:val="32"/>
        </w:rPr>
        <w:t xml:space="preserve">Результаты ВПР </w:t>
      </w: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3"/>
        <w:tblW w:w="5010" w:type="pct"/>
        <w:tblLook w:val="04A0"/>
      </w:tblPr>
      <w:tblGrid>
        <w:gridCol w:w="1104"/>
        <w:gridCol w:w="7386"/>
        <w:gridCol w:w="2309"/>
        <w:gridCol w:w="2309"/>
        <w:gridCol w:w="2306"/>
      </w:tblGrid>
      <w:tr w:rsidR="009F5040" w:rsidRPr="00EB5A82" w:rsidTr="00F67EB6">
        <w:trPr>
          <w:cnfStyle w:val="100000000000"/>
          <w:trHeight w:val="711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ind w:left="-108" w:right="-12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№    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6" w:type="pct"/>
          </w:tcPr>
          <w:p w:rsidR="009F5040" w:rsidRPr="00C714B9" w:rsidRDefault="009F5040" w:rsidP="009F5040">
            <w:pPr>
              <w:ind w:left="-108"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49" w:type="pct"/>
          </w:tcPr>
          <w:p w:rsidR="009F5040" w:rsidRPr="00C714B9" w:rsidRDefault="009F5040" w:rsidP="009F5040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749" w:type="pct"/>
          </w:tcPr>
          <w:p w:rsidR="009F5040" w:rsidRPr="00C714B9" w:rsidRDefault="009F5040" w:rsidP="009F5040">
            <w:pPr>
              <w:ind w:left="-43" w:right="-15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C714B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748" w:type="pct"/>
          </w:tcPr>
          <w:p w:rsidR="009F5040" w:rsidRPr="00C714B9" w:rsidRDefault="009F5040" w:rsidP="009F5040">
            <w:pPr>
              <w:ind w:right="-125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№1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15,8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№2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№3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13,5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 №4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14,7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СОШ №7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18,2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Алейниковская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14,2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Афанасьевская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14,1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Варваровская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14,9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Глуховская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Гарбузовская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14,9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Жуковская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16,4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Ильинская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17,3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Красненская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Луценковская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14,4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Мухоудеровская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13,8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ind w:right="-142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Матреногезовская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15,3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Подсередненская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14,5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Репенская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13,7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Советская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9F5040" w:rsidRPr="009736F0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Хлевищенская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12,5</w:t>
            </w:r>
          </w:p>
        </w:tc>
      </w:tr>
      <w:tr w:rsidR="009F5040" w:rsidRPr="009736F0" w:rsidTr="00F67EB6">
        <w:trPr>
          <w:trHeight w:hRule="exact" w:val="380"/>
        </w:trPr>
        <w:tc>
          <w:tcPr>
            <w:cnfStyle w:val="001000000000"/>
            <w:tcW w:w="358" w:type="pct"/>
          </w:tcPr>
          <w:p w:rsidR="009F5040" w:rsidRPr="00C714B9" w:rsidRDefault="009F5040" w:rsidP="009F504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6" w:type="pct"/>
          </w:tcPr>
          <w:p w:rsidR="009F5040" w:rsidRPr="00066A96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66A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МОУ Щербаковская СОШ</w:t>
            </w:r>
          </w:p>
        </w:tc>
        <w:tc>
          <w:tcPr>
            <w:tcW w:w="749" w:type="pct"/>
          </w:tcPr>
          <w:p w:rsidR="009F5040" w:rsidRPr="00FA34A0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A34A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49" w:type="pct"/>
          </w:tcPr>
          <w:p w:rsidR="009F5040" w:rsidRPr="008646C4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646C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13,1</w:t>
            </w:r>
          </w:p>
        </w:tc>
      </w:tr>
      <w:tr w:rsidR="009F5040" w:rsidRPr="000C69BB" w:rsidTr="00F67EB6">
        <w:trPr>
          <w:cnfStyle w:val="000000100000"/>
          <w:trHeight w:hRule="exact" w:val="380"/>
        </w:trPr>
        <w:tc>
          <w:tcPr>
            <w:cnfStyle w:val="001000000000"/>
            <w:tcW w:w="358" w:type="pct"/>
          </w:tcPr>
          <w:p w:rsidR="009F5040" w:rsidRPr="000C69BB" w:rsidRDefault="009F5040" w:rsidP="009F5040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96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49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183</w:t>
            </w:r>
          </w:p>
        </w:tc>
        <w:tc>
          <w:tcPr>
            <w:tcW w:w="749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161</w:t>
            </w:r>
          </w:p>
        </w:tc>
        <w:tc>
          <w:tcPr>
            <w:tcW w:w="748" w:type="pct"/>
          </w:tcPr>
          <w:p w:rsidR="009F5040" w:rsidRPr="000C69BB" w:rsidRDefault="009F5040" w:rsidP="009F5040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69B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14,7</w:t>
            </w:r>
          </w:p>
        </w:tc>
      </w:tr>
    </w:tbl>
    <w:p w:rsidR="009F5040" w:rsidRPr="000C69BB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1E31FC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1E31FC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2A6B45" w:rsidRDefault="002A6B45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154614</wp:posOffset>
            </wp:positionH>
            <wp:positionV relativeFrom="paragraph">
              <wp:posOffset>220946</wp:posOffset>
            </wp:positionV>
            <wp:extent cx="9077085" cy="5622324"/>
            <wp:effectExtent l="19050" t="0" r="9765" b="0"/>
            <wp:wrapNone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C69BB" w:rsidRPr="00831120" w:rsidRDefault="000C69BB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Pr="002A6B45" w:rsidRDefault="009F5040" w:rsidP="009F5040">
      <w:pPr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/>
      </w:tblPr>
      <w:tblGrid>
        <w:gridCol w:w="316"/>
        <w:gridCol w:w="1854"/>
        <w:gridCol w:w="1106"/>
        <w:gridCol w:w="708"/>
        <w:gridCol w:w="669"/>
        <w:gridCol w:w="599"/>
        <w:gridCol w:w="620"/>
        <w:gridCol w:w="620"/>
        <w:gridCol w:w="623"/>
        <w:gridCol w:w="623"/>
        <w:gridCol w:w="623"/>
        <w:gridCol w:w="486"/>
        <w:gridCol w:w="623"/>
        <w:gridCol w:w="623"/>
        <w:gridCol w:w="486"/>
        <w:gridCol w:w="486"/>
        <w:gridCol w:w="623"/>
        <w:gridCol w:w="517"/>
        <w:gridCol w:w="541"/>
        <w:gridCol w:w="815"/>
        <w:gridCol w:w="818"/>
        <w:gridCol w:w="818"/>
      </w:tblGrid>
      <w:tr w:rsidR="009F5040" w:rsidTr="00EA04FD">
        <w:trPr>
          <w:gridBefore w:val="1"/>
          <w:wBefore w:w="104" w:type="pct"/>
          <w:trHeight w:val="168"/>
        </w:trPr>
        <w:tc>
          <w:tcPr>
            <w:tcW w:w="489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31FC" w:rsidRPr="002A6B45" w:rsidRDefault="001E31FC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E31FC" w:rsidRPr="002A6B45" w:rsidRDefault="001E31FC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0C69B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Выполнение заданий группами учащихся (</w:t>
            </w:r>
            <w:proofErr w:type="gramStart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от</w:t>
            </w:r>
            <w:proofErr w:type="gramEnd"/>
            <w:r w:rsidRPr="00E25C3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числа участников)</w:t>
            </w:r>
          </w:p>
          <w:p w:rsidR="000C69BB" w:rsidRPr="00E25C3B" w:rsidRDefault="000C69BB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F5040" w:rsidTr="00EA04FD">
        <w:trPr>
          <w:gridBefore w:val="1"/>
          <w:wBefore w:w="104" w:type="pct"/>
          <w:trHeight w:val="170"/>
        </w:trPr>
        <w:tc>
          <w:tcPr>
            <w:tcW w:w="489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F5040" w:rsidRPr="00E25C3B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FD" w:rsidRPr="001E31FC" w:rsidRDefault="00EA04FD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A04FD" w:rsidRPr="001E31FC" w:rsidRDefault="00EA04FD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E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1E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17K1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17K2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C1742F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4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17K3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D" w:rsidRPr="001E31FC" w:rsidRDefault="00EA04FD" w:rsidP="009F5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FD" w:rsidRPr="001E31FC" w:rsidRDefault="00EA04FD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C1742F" w:rsidRDefault="009F5040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РФ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325918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C1742F" w:rsidRDefault="009F5040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0C69BB" w:rsidRDefault="009F5040" w:rsidP="009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району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1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13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0C69BB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Ср.%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гр</w:t>
            </w:r>
            <w:proofErr w:type="gram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аллов [0-7]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0C69BB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Ср.%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гр</w:t>
            </w:r>
            <w:proofErr w:type="gram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аллов [8-14]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0C69BB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Ср.%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гр</w:t>
            </w:r>
            <w:proofErr w:type="gram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аллов [15-18]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</w:tr>
      <w:tr w:rsidR="00EA04FD" w:rsidRPr="00E25C3B" w:rsidTr="00EA04FD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0C69BB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Ср.%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гр</w:t>
            </w:r>
            <w:proofErr w:type="gramStart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0C6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аллов [19-22]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0C69B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proofErr w:type="spellStart"/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40" w:rsidRPr="001E31FC" w:rsidRDefault="009F5040" w:rsidP="009F504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31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</w:t>
            </w:r>
          </w:p>
        </w:tc>
      </w:tr>
    </w:tbl>
    <w:p w:rsidR="009F5040" w:rsidRDefault="009F5040" w:rsidP="009F5040">
      <w:pPr>
        <w:tabs>
          <w:tab w:val="left" w:pos="11423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Общая гистограмма отметок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 xml:space="preserve"> (%)</w:t>
      </w:r>
      <w:proofErr w:type="gramEnd"/>
    </w:p>
    <w:p w:rsidR="009F5040" w:rsidRPr="00777FF3" w:rsidRDefault="009F5040" w:rsidP="009F5040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777FF3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18690</wp:posOffset>
            </wp:positionH>
            <wp:positionV relativeFrom="paragraph">
              <wp:posOffset>-4634</wp:posOffset>
            </wp:positionV>
            <wp:extent cx="9244999" cy="2113006"/>
            <wp:effectExtent l="19050" t="0" r="13301" b="1544"/>
            <wp:wrapNone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32"/>
          <w:szCs w:val="32"/>
        </w:rPr>
        <w:tab/>
      </w:r>
    </w:p>
    <w:p w:rsidR="009F5040" w:rsidRPr="00E5706E" w:rsidRDefault="009F5040" w:rsidP="009F5040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Pr="00777FF3" w:rsidRDefault="009F5040" w:rsidP="009F5040">
      <w:pPr>
        <w:tabs>
          <w:tab w:val="left" w:pos="6570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E31FC" w:rsidRPr="00E5706E" w:rsidRDefault="001E31FC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C69BB" w:rsidRDefault="000C69BB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F5040" w:rsidRPr="00777FF3" w:rsidRDefault="009F5040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Достижение планируемых рез</w:t>
      </w:r>
      <w:r w:rsidR="00E87A76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ультатов в соответствии с ПООП С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ОО и ФГОС по географии</w:t>
      </w: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32"/>
        </w:rPr>
      </w:pPr>
    </w:p>
    <w:tbl>
      <w:tblPr>
        <w:tblStyle w:val="a8"/>
        <w:tblW w:w="5000" w:type="pct"/>
        <w:tblLook w:val="04A0"/>
      </w:tblPr>
      <w:tblGrid>
        <w:gridCol w:w="1102"/>
        <w:gridCol w:w="11054"/>
        <w:gridCol w:w="1403"/>
        <w:gridCol w:w="1824"/>
      </w:tblGrid>
      <w:tr w:rsidR="00EA04FD" w:rsidTr="0076029F">
        <w:trPr>
          <w:trHeight w:val="920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4FD" w:rsidRDefault="00EA04FD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№</w:t>
            </w:r>
          </w:p>
          <w:p w:rsidR="00EA04FD" w:rsidRDefault="00EA04FD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задания</w:t>
            </w:r>
          </w:p>
          <w:p w:rsidR="00EA04FD" w:rsidRDefault="00EA04FD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FD" w:rsidRDefault="00EA04FD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НОО  выпускник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04FD" w:rsidRDefault="00EA04FD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 в соответствии с ФГОС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4FD" w:rsidRDefault="00EA04FD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</w:t>
            </w:r>
          </w:p>
          <w:p w:rsidR="00EA04FD" w:rsidRDefault="00EA04FD" w:rsidP="009F5040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4FD" w:rsidRDefault="00EA04FD" w:rsidP="00EA04FD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% выполнения</w:t>
            </w:r>
          </w:p>
          <w:p w:rsidR="00EA04FD" w:rsidRDefault="00EA04FD" w:rsidP="00EA04F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 району</w:t>
            </w:r>
          </w:p>
        </w:tc>
      </w:tr>
      <w:tr w:rsidR="009F5040" w:rsidTr="00EA04FD">
        <w:trPr>
          <w:trHeight w:val="250"/>
        </w:trPr>
        <w:tc>
          <w:tcPr>
            <w:tcW w:w="39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040" w:rsidRDefault="009F5040" w:rsidP="009F504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040" w:rsidRPr="003629B4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3629B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Pr="002A6B45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</w:pPr>
            <w:r w:rsidRPr="002A6B45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 xml:space="preserve">161 </w:t>
            </w:r>
            <w:proofErr w:type="spellStart"/>
            <w:r w:rsidRPr="002A6B45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обуч</w:t>
            </w:r>
            <w:proofErr w:type="spellEnd"/>
            <w:r w:rsidRPr="002A6B45">
              <w:rPr>
                <w:rFonts w:ascii="Times New Roman" w:hAnsi="Times New Roman" w:cs="Times New Roman"/>
                <w:b/>
                <w:i/>
                <w:color w:val="FF0000"/>
                <w:szCs w:val="20"/>
              </w:rPr>
              <w:t>.</w:t>
            </w:r>
          </w:p>
        </w:tc>
      </w:tr>
      <w:tr w:rsidR="009F5040" w:rsidTr="00EA04FD">
        <w:trPr>
          <w:trHeight w:val="501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040" w:rsidRPr="00777FF3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России </w:t>
            </w:r>
          </w:p>
          <w:p w:rsidR="009F5040" w:rsidRDefault="009F5040" w:rsidP="009F504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85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Географические модели. Географическая карта, план местности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Хозяйство России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Атмосфера, погода и климат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85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России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Регионы России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Часовые зоны на территории России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Население и хозяйство России и мира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Мировое хозяйство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Страны мира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стран мира. Основные типы стран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Мировое хозяйство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ресурсы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содержание курсов экономической и социальной географии России и мира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89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содержание курсов экономической и социальной географии России и мира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3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содержание курсов экономической и социальной географии России и мира 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35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Рациональное и нерациональное природопользование. Особенности воздействия на окружающую среду различных сфер и отраслей хозяйства.</w:t>
            </w:r>
          </w:p>
        </w:tc>
        <w:tc>
          <w:tcPr>
            <w:tcW w:w="4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9F5040" w:rsidTr="00EA04FD">
        <w:trPr>
          <w:trHeight w:val="397"/>
        </w:trPr>
        <w:tc>
          <w:tcPr>
            <w:tcW w:w="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40" w:rsidRDefault="009F5040" w:rsidP="009F5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040" w:rsidRDefault="009F5040" w:rsidP="009F504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</w:tr>
    </w:tbl>
    <w:p w:rsidR="009F5040" w:rsidRDefault="009F5040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F5040" w:rsidRDefault="009F5040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F5040" w:rsidRDefault="009F5040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1E31FC" w:rsidRDefault="001E31FC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1E31FC" w:rsidRPr="001E31FC" w:rsidRDefault="001E31FC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0C69BB" w:rsidRDefault="000C69BB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F5040" w:rsidRPr="000A2F55" w:rsidRDefault="009F5040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Средний</w:t>
      </w:r>
      <w:proofErr w:type="gramEnd"/>
      <w:r w:rsidRPr="000A2F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% выполнения заданий группами учащихся</w:t>
      </w:r>
    </w:p>
    <w:p w:rsidR="009F5040" w:rsidRPr="000A2F55" w:rsidRDefault="009F5040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Pr="000A2F55" w:rsidRDefault="009F5040" w:rsidP="009F5040">
      <w:pPr>
        <w:tabs>
          <w:tab w:val="left" w:pos="11423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D4DA9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757079" cy="5622324"/>
            <wp:effectExtent l="19050" t="0" r="24971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F5040" w:rsidRPr="000A2F55" w:rsidRDefault="009F5040" w:rsidP="009F50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F5040" w:rsidRPr="000A2F55" w:rsidRDefault="009F5040" w:rsidP="009F50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F5040" w:rsidRDefault="009F5040" w:rsidP="009F5040">
      <w:pPr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C1742F" w:rsidRDefault="00C1742F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Pr="0076029F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Выполнение заданий (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%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от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числа участников)</w:t>
      </w: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166970</wp:posOffset>
            </wp:positionH>
            <wp:positionV relativeFrom="paragraph">
              <wp:posOffset>50148</wp:posOffset>
            </wp:positionV>
            <wp:extent cx="9273231" cy="4423719"/>
            <wp:effectExtent l="19050" t="0" r="23169" b="0"/>
            <wp:wrapNone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E31FC" w:rsidRPr="0076029F" w:rsidRDefault="001E31FC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F5040" w:rsidRDefault="009F5040" w:rsidP="009F5040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5040" w:rsidRDefault="009F5040" w:rsidP="009F5040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Обучающиеся выполняли 17 заданий. Задания </w:t>
      </w:r>
      <w:r w:rsidRPr="00493743">
        <w:rPr>
          <w:rFonts w:ascii="Times New Roman" w:hAnsi="Times New Roman"/>
          <w:noProof/>
          <w:sz w:val="28"/>
          <w:szCs w:val="28"/>
          <w:lang w:eastAsia="ru-RU"/>
        </w:rPr>
        <w:t xml:space="preserve">предназначены для итоговой оценки учебной подготовки выпускников, изучавших школьный курс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географии </w:t>
      </w:r>
      <w:r w:rsidRPr="00493743">
        <w:rPr>
          <w:rFonts w:ascii="Times New Roman" w:hAnsi="Times New Roman"/>
          <w:noProof/>
          <w:sz w:val="28"/>
          <w:szCs w:val="28"/>
          <w:lang w:eastAsia="ru-RU"/>
        </w:rPr>
        <w:t xml:space="preserve">на базовом уровне. </w:t>
      </w:r>
      <w:r>
        <w:rPr>
          <w:rFonts w:ascii="Times New Roman" w:hAnsi="Times New Roman"/>
          <w:noProof/>
          <w:sz w:val="28"/>
          <w:szCs w:val="28"/>
          <w:lang w:eastAsia="ru-RU"/>
        </w:rPr>
        <w:t>Обучающиеся успешно справились с заданиями:</w:t>
      </w:r>
    </w:p>
    <w:p w:rsidR="009F5040" w:rsidRPr="003D5B8D" w:rsidRDefault="009F5040" w:rsidP="009F5040">
      <w:pPr>
        <w:pStyle w:val="Default"/>
        <w:jc w:val="both"/>
        <w:rPr>
          <w:sz w:val="23"/>
          <w:szCs w:val="23"/>
        </w:rPr>
      </w:pPr>
      <w:r>
        <w:rPr>
          <w:noProof/>
          <w:sz w:val="28"/>
          <w:szCs w:val="28"/>
          <w:lang w:eastAsia="ru-RU"/>
        </w:rPr>
        <w:t>- на умение работать</w:t>
      </w:r>
      <w:r w:rsidRPr="003D5B8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c</w:t>
      </w:r>
      <w:r w:rsidRPr="003D5B8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географическими</w:t>
      </w:r>
      <w:r w:rsidRPr="003D5B8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моделями, г</w:t>
      </w:r>
      <w:r w:rsidRPr="003D5B8D">
        <w:rPr>
          <w:noProof/>
          <w:sz w:val="28"/>
          <w:szCs w:val="28"/>
          <w:lang w:eastAsia="ru-RU"/>
        </w:rPr>
        <w:t>еографическая карта</w:t>
      </w:r>
      <w:r>
        <w:rPr>
          <w:noProof/>
          <w:sz w:val="28"/>
          <w:szCs w:val="28"/>
          <w:lang w:eastAsia="ru-RU"/>
        </w:rPr>
        <w:t>ми</w:t>
      </w:r>
      <w:r w:rsidRPr="003D5B8D">
        <w:rPr>
          <w:noProof/>
          <w:sz w:val="28"/>
          <w:szCs w:val="28"/>
          <w:lang w:eastAsia="ru-RU"/>
        </w:rPr>
        <w:t>, план</w:t>
      </w:r>
      <w:r>
        <w:rPr>
          <w:noProof/>
          <w:sz w:val="28"/>
          <w:szCs w:val="28"/>
          <w:lang w:eastAsia="ru-RU"/>
        </w:rPr>
        <w:t>ом</w:t>
      </w:r>
      <w:r w:rsidRPr="003D5B8D">
        <w:rPr>
          <w:noProof/>
          <w:sz w:val="28"/>
          <w:szCs w:val="28"/>
          <w:lang w:eastAsia="ru-RU"/>
        </w:rPr>
        <w:t xml:space="preserve"> местности</w:t>
      </w:r>
      <w:r>
        <w:rPr>
          <w:sz w:val="23"/>
          <w:szCs w:val="23"/>
        </w:rPr>
        <w:t xml:space="preserve"> - </w:t>
      </w:r>
      <w:r w:rsidRPr="00F77547">
        <w:rPr>
          <w:b/>
          <w:i/>
          <w:noProof/>
          <w:sz w:val="28"/>
          <w:szCs w:val="28"/>
          <w:lang w:eastAsia="ru-RU"/>
        </w:rPr>
        <w:t>9</w:t>
      </w:r>
      <w:r>
        <w:rPr>
          <w:b/>
          <w:i/>
          <w:noProof/>
          <w:sz w:val="28"/>
          <w:szCs w:val="28"/>
          <w:lang w:eastAsia="ru-RU"/>
        </w:rPr>
        <w:t>9</w:t>
      </w:r>
      <w:r>
        <w:rPr>
          <w:noProof/>
          <w:sz w:val="28"/>
          <w:szCs w:val="28"/>
          <w:lang w:eastAsia="ru-RU"/>
        </w:rPr>
        <w:t>% (задание 2)</w:t>
      </w:r>
      <w:r w:rsidRPr="00C97A6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и  (задание 10);</w:t>
      </w:r>
    </w:p>
    <w:p w:rsidR="009F5040" w:rsidRPr="00EC23F0" w:rsidRDefault="009F5040" w:rsidP="009F5040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-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F77547">
        <w:rPr>
          <w:noProof/>
          <w:sz w:val="28"/>
          <w:szCs w:val="28"/>
          <w:lang w:eastAsia="ru-RU"/>
        </w:rPr>
        <w:t xml:space="preserve">на  </w:t>
      </w:r>
      <w:r>
        <w:rPr>
          <w:sz w:val="28"/>
          <w:szCs w:val="28"/>
        </w:rPr>
        <w:t xml:space="preserve">понимание  географических особенностей основных отраслей хозяйств России – </w:t>
      </w:r>
      <w:r>
        <w:rPr>
          <w:b/>
          <w:i/>
          <w:noProof/>
          <w:sz w:val="28"/>
          <w:szCs w:val="28"/>
          <w:lang w:eastAsia="ru-RU"/>
        </w:rPr>
        <w:t xml:space="preserve">96 </w:t>
      </w:r>
      <w:r>
        <w:rPr>
          <w:noProof/>
          <w:sz w:val="28"/>
          <w:szCs w:val="28"/>
          <w:lang w:eastAsia="ru-RU"/>
        </w:rPr>
        <w:t xml:space="preserve">% (задание 3) и  на </w:t>
      </w:r>
      <w:r>
        <w:rPr>
          <w:b/>
          <w:i/>
          <w:noProof/>
          <w:sz w:val="28"/>
          <w:szCs w:val="28"/>
          <w:lang w:eastAsia="ru-RU"/>
        </w:rPr>
        <w:t xml:space="preserve">96 </w:t>
      </w:r>
      <w:r>
        <w:rPr>
          <w:noProof/>
          <w:sz w:val="28"/>
          <w:szCs w:val="28"/>
          <w:lang w:eastAsia="ru-RU"/>
        </w:rPr>
        <w:t xml:space="preserve">% (задание 5); </w:t>
      </w:r>
    </w:p>
    <w:p w:rsidR="009F5040" w:rsidRDefault="009F5040" w:rsidP="009F5040">
      <w:pPr>
        <w:pStyle w:val="Default"/>
        <w:spacing w:line="276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7B2A8B">
        <w:rPr>
          <w:sz w:val="28"/>
          <w:szCs w:val="28"/>
        </w:rPr>
        <w:t xml:space="preserve">Однако </w:t>
      </w:r>
      <w:r>
        <w:rPr>
          <w:rFonts w:ascii="TimesNewRoman" w:hAnsi="TimesNewRoman" w:cs="TimesNewRoman"/>
          <w:color w:val="auto"/>
          <w:sz w:val="28"/>
          <w:szCs w:val="28"/>
          <w:lang w:eastAsia="ru-RU"/>
        </w:rPr>
        <w:t>с</w:t>
      </w:r>
      <w:r w:rsidRPr="004C1D2D">
        <w:rPr>
          <w:sz w:val="28"/>
          <w:szCs w:val="28"/>
        </w:rPr>
        <w:t xml:space="preserve"> </w:t>
      </w:r>
      <w:r w:rsidRPr="00AB3EA0">
        <w:rPr>
          <w:sz w:val="28"/>
          <w:szCs w:val="28"/>
        </w:rPr>
        <w:t>заданием</w:t>
      </w:r>
      <w:r w:rsidRPr="007B2A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8C21E3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(К3</w:t>
      </w:r>
      <w:r>
        <w:rPr>
          <w:sz w:val="28"/>
          <w:szCs w:val="28"/>
        </w:rPr>
        <w:t xml:space="preserve">) справилось </w:t>
      </w:r>
      <w:r>
        <w:rPr>
          <w:b/>
          <w:i/>
          <w:sz w:val="28"/>
          <w:szCs w:val="28"/>
        </w:rPr>
        <w:t>13</w:t>
      </w:r>
      <w:r w:rsidRPr="00113576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gramStart"/>
      <w:r w:rsidRPr="007B2A8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7B2A8B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.</w:t>
      </w:r>
      <w:r w:rsidRPr="007B2A8B">
        <w:rPr>
          <w:sz w:val="28"/>
          <w:szCs w:val="28"/>
        </w:rPr>
        <w:t xml:space="preserve"> </w:t>
      </w:r>
    </w:p>
    <w:p w:rsidR="00BE57AF" w:rsidRDefault="00BE57AF" w:rsidP="00BE57A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E57AF" w:rsidRPr="00BE57AF" w:rsidRDefault="00BE57AF" w:rsidP="003C2E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93" w:rsidRPr="00D02A43" w:rsidRDefault="00794E93" w:rsidP="003C2E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Рекомендации:</w:t>
      </w:r>
    </w:p>
    <w:p w:rsidR="000A0337" w:rsidRPr="00E5706E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общеобразовательных организаций: </w:t>
      </w:r>
    </w:p>
    <w:p w:rsidR="000A0337" w:rsidRPr="00E5706E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Проанализировать результаты </w:t>
      </w:r>
      <w:r w:rsidR="00EB3A3F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проверочных работ </w:t>
      </w:r>
      <w:r w:rsidR="0083588D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F25D0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3588D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25D0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D0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D02A43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25D0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</w:t>
      </w:r>
      <w:r w:rsidR="00D02A43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D0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 истории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имеющимися фактическими показателями успеваемости обучающихся по данным предметам.</w:t>
      </w:r>
    </w:p>
    <w:p w:rsidR="000A0337" w:rsidRPr="00E5706E" w:rsidRDefault="000A0337" w:rsidP="003C2E09">
      <w:pPr>
        <w:spacing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Организовать обсуждение результатов </w:t>
      </w:r>
      <w:r w:rsidR="00F11683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проверочных работ на заседаниях школьных методических объединений учителей, акцентировав внимание на выяснении причин неуспешного выполнения отдельных групп заданий и определения путей их предупреждения и коррекции. </w:t>
      </w:r>
    </w:p>
    <w:p w:rsidR="00A752B4" w:rsidRPr="00E5706E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38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отделу МБУ «ЦОКО» (Литовкина Л.С.):</w:t>
      </w:r>
    </w:p>
    <w:p w:rsidR="00752297" w:rsidRPr="00E5706E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Обсудить результаты </w:t>
      </w:r>
      <w:r w:rsidR="003E1538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на предметных 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</w:t>
      </w:r>
      <w:r w:rsidR="003E1538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</w:t>
      </w:r>
      <w:r w:rsidR="003E1538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</w:t>
      </w:r>
      <w:r w:rsidR="00786735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действующих семинарах учителей предметников.</w:t>
      </w:r>
    </w:p>
    <w:p w:rsidR="00A752B4" w:rsidRPr="00E5706E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Разработать методические рекомендации </w:t>
      </w:r>
      <w:r w:rsidR="0075229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</w:t>
      </w:r>
      <w:r w:rsidR="004F7025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75229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25D0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географии,  физике,  химии, истории</w:t>
      </w:r>
      <w:r w:rsidR="0075229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E1538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3E1538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2055BE" w:rsidRPr="00E5706E" w:rsidRDefault="009343A0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2B4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3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BE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общеобразовательных организаций:</w:t>
      </w:r>
    </w:p>
    <w:p w:rsidR="00AB535C" w:rsidRPr="00E5706E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43A0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55BE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BE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AB535C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анализ </w:t>
      </w:r>
      <w:r w:rsidR="00F11683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 </w:t>
      </w:r>
      <w:r w:rsidR="00AB535C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обсудить </w:t>
      </w:r>
      <w:r w:rsidR="00AB535C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членами </w:t>
      </w:r>
      <w:r w:rsidR="00786735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="002055BE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</w:t>
      </w:r>
      <w:r w:rsidR="00AB535C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025" w:rsidRDefault="000A0337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43A0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04D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4D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дифференцированный подход к обучению различных групп </w:t>
      </w:r>
      <w:r w:rsidR="00045856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45856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 основе определения уровня их подготовки, постоянно выявлять проблемы и повышать уровень знаний каждого </w:t>
      </w:r>
      <w:r w:rsidR="00045856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045856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F47A37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4F7025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025" w:rsidRDefault="004F7025" w:rsidP="003C2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025" w:rsidSect="001F76BB">
      <w:pgSz w:w="16838" w:h="11906" w:orient="landscape"/>
      <w:pgMar w:top="142" w:right="678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D61"/>
    <w:multiLevelType w:val="multilevel"/>
    <w:tmpl w:val="4B98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73E28"/>
    <w:multiLevelType w:val="multilevel"/>
    <w:tmpl w:val="A09A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F07A4"/>
    <w:multiLevelType w:val="multilevel"/>
    <w:tmpl w:val="B2D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9FB"/>
    <w:rsid w:val="00007498"/>
    <w:rsid w:val="00012289"/>
    <w:rsid w:val="00016EF2"/>
    <w:rsid w:val="00025AC9"/>
    <w:rsid w:val="0003070B"/>
    <w:rsid w:val="00032A74"/>
    <w:rsid w:val="00033F8B"/>
    <w:rsid w:val="00044533"/>
    <w:rsid w:val="000450D5"/>
    <w:rsid w:val="00045697"/>
    <w:rsid w:val="00045856"/>
    <w:rsid w:val="00045D68"/>
    <w:rsid w:val="00051008"/>
    <w:rsid w:val="00051CD4"/>
    <w:rsid w:val="00061643"/>
    <w:rsid w:val="00061729"/>
    <w:rsid w:val="000638C7"/>
    <w:rsid w:val="00064AC7"/>
    <w:rsid w:val="00066A96"/>
    <w:rsid w:val="00073616"/>
    <w:rsid w:val="00081299"/>
    <w:rsid w:val="00084394"/>
    <w:rsid w:val="00090943"/>
    <w:rsid w:val="00091DDC"/>
    <w:rsid w:val="00095600"/>
    <w:rsid w:val="000968C4"/>
    <w:rsid w:val="000A029B"/>
    <w:rsid w:val="000A0337"/>
    <w:rsid w:val="000A041C"/>
    <w:rsid w:val="000A0806"/>
    <w:rsid w:val="000A14C1"/>
    <w:rsid w:val="000A2F55"/>
    <w:rsid w:val="000A3FEC"/>
    <w:rsid w:val="000A67F9"/>
    <w:rsid w:val="000A712C"/>
    <w:rsid w:val="000B207D"/>
    <w:rsid w:val="000C43F5"/>
    <w:rsid w:val="000C69BB"/>
    <w:rsid w:val="000D10C8"/>
    <w:rsid w:val="000D2A1E"/>
    <w:rsid w:val="000D2B55"/>
    <w:rsid w:val="000D3535"/>
    <w:rsid w:val="000E14B1"/>
    <w:rsid w:val="000E5E67"/>
    <w:rsid w:val="000F27ED"/>
    <w:rsid w:val="000F5444"/>
    <w:rsid w:val="001001FC"/>
    <w:rsid w:val="00102B35"/>
    <w:rsid w:val="00102F69"/>
    <w:rsid w:val="00103BB3"/>
    <w:rsid w:val="00104E85"/>
    <w:rsid w:val="00106603"/>
    <w:rsid w:val="001070A3"/>
    <w:rsid w:val="00112E82"/>
    <w:rsid w:val="00113576"/>
    <w:rsid w:val="00121DDE"/>
    <w:rsid w:val="001310A8"/>
    <w:rsid w:val="001347CF"/>
    <w:rsid w:val="0013576B"/>
    <w:rsid w:val="00141777"/>
    <w:rsid w:val="00142372"/>
    <w:rsid w:val="001428FF"/>
    <w:rsid w:val="001478ED"/>
    <w:rsid w:val="00151BDF"/>
    <w:rsid w:val="00161667"/>
    <w:rsid w:val="00164850"/>
    <w:rsid w:val="0016522C"/>
    <w:rsid w:val="00167401"/>
    <w:rsid w:val="001747AD"/>
    <w:rsid w:val="00174BD0"/>
    <w:rsid w:val="00176CE5"/>
    <w:rsid w:val="001807C2"/>
    <w:rsid w:val="00186486"/>
    <w:rsid w:val="001906BB"/>
    <w:rsid w:val="001911AB"/>
    <w:rsid w:val="0019320E"/>
    <w:rsid w:val="0019507E"/>
    <w:rsid w:val="001950B0"/>
    <w:rsid w:val="0019585E"/>
    <w:rsid w:val="001A3694"/>
    <w:rsid w:val="001B153E"/>
    <w:rsid w:val="001C74E7"/>
    <w:rsid w:val="001E31FC"/>
    <w:rsid w:val="001E53F4"/>
    <w:rsid w:val="001F2CD4"/>
    <w:rsid w:val="001F76BB"/>
    <w:rsid w:val="00203E75"/>
    <w:rsid w:val="002055BE"/>
    <w:rsid w:val="00205C60"/>
    <w:rsid w:val="002065F4"/>
    <w:rsid w:val="0020687C"/>
    <w:rsid w:val="0022316E"/>
    <w:rsid w:val="00225D1E"/>
    <w:rsid w:val="00227F63"/>
    <w:rsid w:val="00232B62"/>
    <w:rsid w:val="00237C9A"/>
    <w:rsid w:val="00245A45"/>
    <w:rsid w:val="00262122"/>
    <w:rsid w:val="00265551"/>
    <w:rsid w:val="002663E0"/>
    <w:rsid w:val="00276BC2"/>
    <w:rsid w:val="0028343C"/>
    <w:rsid w:val="00284F70"/>
    <w:rsid w:val="002856AE"/>
    <w:rsid w:val="00286968"/>
    <w:rsid w:val="0028745B"/>
    <w:rsid w:val="00290F6C"/>
    <w:rsid w:val="002920D6"/>
    <w:rsid w:val="00294B0D"/>
    <w:rsid w:val="002A24EF"/>
    <w:rsid w:val="002A42ED"/>
    <w:rsid w:val="002A5357"/>
    <w:rsid w:val="002A6B45"/>
    <w:rsid w:val="002B03EC"/>
    <w:rsid w:val="002B45E7"/>
    <w:rsid w:val="002C678F"/>
    <w:rsid w:val="002D35A0"/>
    <w:rsid w:val="002E34DA"/>
    <w:rsid w:val="002E74CF"/>
    <w:rsid w:val="002F288F"/>
    <w:rsid w:val="00306AB2"/>
    <w:rsid w:val="00306BC9"/>
    <w:rsid w:val="003145CF"/>
    <w:rsid w:val="00316A37"/>
    <w:rsid w:val="003175C3"/>
    <w:rsid w:val="00320EAE"/>
    <w:rsid w:val="00321D5C"/>
    <w:rsid w:val="0032764D"/>
    <w:rsid w:val="00331D12"/>
    <w:rsid w:val="00347A33"/>
    <w:rsid w:val="00347D1A"/>
    <w:rsid w:val="00350561"/>
    <w:rsid w:val="003526DE"/>
    <w:rsid w:val="003624C8"/>
    <w:rsid w:val="003662D8"/>
    <w:rsid w:val="00366C69"/>
    <w:rsid w:val="00370CCE"/>
    <w:rsid w:val="0037473C"/>
    <w:rsid w:val="00377605"/>
    <w:rsid w:val="003838AE"/>
    <w:rsid w:val="00383F12"/>
    <w:rsid w:val="003851D2"/>
    <w:rsid w:val="0038667F"/>
    <w:rsid w:val="00392CD0"/>
    <w:rsid w:val="00393EB1"/>
    <w:rsid w:val="00395DE3"/>
    <w:rsid w:val="003A4719"/>
    <w:rsid w:val="003C2E09"/>
    <w:rsid w:val="003D5070"/>
    <w:rsid w:val="003D5AD2"/>
    <w:rsid w:val="003D7A5E"/>
    <w:rsid w:val="003E0181"/>
    <w:rsid w:val="003E0575"/>
    <w:rsid w:val="003E1335"/>
    <w:rsid w:val="003E1538"/>
    <w:rsid w:val="003E2CDE"/>
    <w:rsid w:val="003E2D9B"/>
    <w:rsid w:val="003E7D90"/>
    <w:rsid w:val="003F66E8"/>
    <w:rsid w:val="004021CB"/>
    <w:rsid w:val="00403343"/>
    <w:rsid w:val="00404FC9"/>
    <w:rsid w:val="0041599B"/>
    <w:rsid w:val="00417D20"/>
    <w:rsid w:val="004252E8"/>
    <w:rsid w:val="00427312"/>
    <w:rsid w:val="00431E36"/>
    <w:rsid w:val="004325E5"/>
    <w:rsid w:val="004342DE"/>
    <w:rsid w:val="00435A97"/>
    <w:rsid w:val="004435BF"/>
    <w:rsid w:val="00445A88"/>
    <w:rsid w:val="00446AFA"/>
    <w:rsid w:val="00453019"/>
    <w:rsid w:val="00455A4C"/>
    <w:rsid w:val="00456514"/>
    <w:rsid w:val="0045793A"/>
    <w:rsid w:val="00457CFD"/>
    <w:rsid w:val="00465B61"/>
    <w:rsid w:val="004701CA"/>
    <w:rsid w:val="00474147"/>
    <w:rsid w:val="00474823"/>
    <w:rsid w:val="00474840"/>
    <w:rsid w:val="00474F06"/>
    <w:rsid w:val="004771CD"/>
    <w:rsid w:val="0048107A"/>
    <w:rsid w:val="00482B4D"/>
    <w:rsid w:val="004911A6"/>
    <w:rsid w:val="0049299B"/>
    <w:rsid w:val="00492B55"/>
    <w:rsid w:val="00493743"/>
    <w:rsid w:val="00494A4D"/>
    <w:rsid w:val="00494F77"/>
    <w:rsid w:val="004960BF"/>
    <w:rsid w:val="004A57F4"/>
    <w:rsid w:val="004A7377"/>
    <w:rsid w:val="004B24C2"/>
    <w:rsid w:val="004B39EC"/>
    <w:rsid w:val="004B666A"/>
    <w:rsid w:val="004C0C1E"/>
    <w:rsid w:val="004C1374"/>
    <w:rsid w:val="004C1D2D"/>
    <w:rsid w:val="004C21ED"/>
    <w:rsid w:val="004D15D7"/>
    <w:rsid w:val="004D51E8"/>
    <w:rsid w:val="004D5B4B"/>
    <w:rsid w:val="004D73A2"/>
    <w:rsid w:val="004E10D5"/>
    <w:rsid w:val="004E2BB0"/>
    <w:rsid w:val="004E65AB"/>
    <w:rsid w:val="004F172D"/>
    <w:rsid w:val="004F27F5"/>
    <w:rsid w:val="004F3FDC"/>
    <w:rsid w:val="004F48C8"/>
    <w:rsid w:val="004F4D81"/>
    <w:rsid w:val="004F7025"/>
    <w:rsid w:val="0050008B"/>
    <w:rsid w:val="00504D64"/>
    <w:rsid w:val="00505E2F"/>
    <w:rsid w:val="005118D4"/>
    <w:rsid w:val="00515C5B"/>
    <w:rsid w:val="00521859"/>
    <w:rsid w:val="00536F34"/>
    <w:rsid w:val="0054095D"/>
    <w:rsid w:val="00540D7C"/>
    <w:rsid w:val="00547E00"/>
    <w:rsid w:val="0055015A"/>
    <w:rsid w:val="005513A4"/>
    <w:rsid w:val="005518B0"/>
    <w:rsid w:val="00553EB1"/>
    <w:rsid w:val="00557445"/>
    <w:rsid w:val="005638AB"/>
    <w:rsid w:val="005652D5"/>
    <w:rsid w:val="0056768D"/>
    <w:rsid w:val="005714FB"/>
    <w:rsid w:val="00581DC5"/>
    <w:rsid w:val="00582AEA"/>
    <w:rsid w:val="005851B0"/>
    <w:rsid w:val="005919FB"/>
    <w:rsid w:val="005A0F5C"/>
    <w:rsid w:val="005A5559"/>
    <w:rsid w:val="005A6615"/>
    <w:rsid w:val="005B0BFC"/>
    <w:rsid w:val="005B4BFA"/>
    <w:rsid w:val="005C05D3"/>
    <w:rsid w:val="005C29B8"/>
    <w:rsid w:val="005D73B2"/>
    <w:rsid w:val="005E1BB8"/>
    <w:rsid w:val="005E3C90"/>
    <w:rsid w:val="005E5724"/>
    <w:rsid w:val="005E6060"/>
    <w:rsid w:val="005F0C16"/>
    <w:rsid w:val="005F3EB5"/>
    <w:rsid w:val="005F6D4F"/>
    <w:rsid w:val="005F7BB9"/>
    <w:rsid w:val="006011BA"/>
    <w:rsid w:val="00602F31"/>
    <w:rsid w:val="00604D72"/>
    <w:rsid w:val="00615B8A"/>
    <w:rsid w:val="006306E7"/>
    <w:rsid w:val="00631CBF"/>
    <w:rsid w:val="00642AFB"/>
    <w:rsid w:val="00652648"/>
    <w:rsid w:val="00660CF9"/>
    <w:rsid w:val="00662468"/>
    <w:rsid w:val="00663D1B"/>
    <w:rsid w:val="006650C4"/>
    <w:rsid w:val="0066551C"/>
    <w:rsid w:val="006704A4"/>
    <w:rsid w:val="006711DC"/>
    <w:rsid w:val="00677F53"/>
    <w:rsid w:val="006827D3"/>
    <w:rsid w:val="006831D3"/>
    <w:rsid w:val="00683E40"/>
    <w:rsid w:val="00684F3C"/>
    <w:rsid w:val="00686C96"/>
    <w:rsid w:val="0068769F"/>
    <w:rsid w:val="00695756"/>
    <w:rsid w:val="006976CF"/>
    <w:rsid w:val="006A78D2"/>
    <w:rsid w:val="006B3524"/>
    <w:rsid w:val="006B3B80"/>
    <w:rsid w:val="006B4F72"/>
    <w:rsid w:val="006B6D59"/>
    <w:rsid w:val="006B7794"/>
    <w:rsid w:val="006B79BC"/>
    <w:rsid w:val="006C0A84"/>
    <w:rsid w:val="006C4290"/>
    <w:rsid w:val="006C4738"/>
    <w:rsid w:val="006C78E8"/>
    <w:rsid w:val="006D12B2"/>
    <w:rsid w:val="006D5755"/>
    <w:rsid w:val="006D6C9A"/>
    <w:rsid w:val="006E339F"/>
    <w:rsid w:val="006E3A44"/>
    <w:rsid w:val="006E7ABE"/>
    <w:rsid w:val="006F0570"/>
    <w:rsid w:val="006F0661"/>
    <w:rsid w:val="006F1088"/>
    <w:rsid w:val="006F4605"/>
    <w:rsid w:val="006F480B"/>
    <w:rsid w:val="006F482A"/>
    <w:rsid w:val="00701742"/>
    <w:rsid w:val="00705075"/>
    <w:rsid w:val="00705EA0"/>
    <w:rsid w:val="00717686"/>
    <w:rsid w:val="00720174"/>
    <w:rsid w:val="0072331F"/>
    <w:rsid w:val="00730F95"/>
    <w:rsid w:val="0073722E"/>
    <w:rsid w:val="00742C4A"/>
    <w:rsid w:val="0074602C"/>
    <w:rsid w:val="007476F0"/>
    <w:rsid w:val="00752297"/>
    <w:rsid w:val="00754B5A"/>
    <w:rsid w:val="0076029F"/>
    <w:rsid w:val="00761024"/>
    <w:rsid w:val="00763E6D"/>
    <w:rsid w:val="007640C7"/>
    <w:rsid w:val="00764162"/>
    <w:rsid w:val="00767900"/>
    <w:rsid w:val="00777F88"/>
    <w:rsid w:val="007839DB"/>
    <w:rsid w:val="00783B5C"/>
    <w:rsid w:val="00784DED"/>
    <w:rsid w:val="00786735"/>
    <w:rsid w:val="007903FE"/>
    <w:rsid w:val="0079064D"/>
    <w:rsid w:val="00793158"/>
    <w:rsid w:val="00794879"/>
    <w:rsid w:val="00794E93"/>
    <w:rsid w:val="0079788E"/>
    <w:rsid w:val="007B2A8B"/>
    <w:rsid w:val="007C0ECF"/>
    <w:rsid w:val="007C36A3"/>
    <w:rsid w:val="007C45CE"/>
    <w:rsid w:val="007E2638"/>
    <w:rsid w:val="007E3279"/>
    <w:rsid w:val="007E38BE"/>
    <w:rsid w:val="007F6944"/>
    <w:rsid w:val="008060CD"/>
    <w:rsid w:val="00810297"/>
    <w:rsid w:val="008104E8"/>
    <w:rsid w:val="00810792"/>
    <w:rsid w:val="00814B5D"/>
    <w:rsid w:val="0082298E"/>
    <w:rsid w:val="00824B59"/>
    <w:rsid w:val="00825D91"/>
    <w:rsid w:val="00826431"/>
    <w:rsid w:val="00827D26"/>
    <w:rsid w:val="00830D27"/>
    <w:rsid w:val="00831E76"/>
    <w:rsid w:val="00834906"/>
    <w:rsid w:val="00835392"/>
    <w:rsid w:val="0083588D"/>
    <w:rsid w:val="00853754"/>
    <w:rsid w:val="00853AE4"/>
    <w:rsid w:val="00854B7B"/>
    <w:rsid w:val="00861109"/>
    <w:rsid w:val="00866858"/>
    <w:rsid w:val="00873149"/>
    <w:rsid w:val="0088437D"/>
    <w:rsid w:val="00885560"/>
    <w:rsid w:val="00893402"/>
    <w:rsid w:val="008A57DA"/>
    <w:rsid w:val="008A628A"/>
    <w:rsid w:val="008B34FA"/>
    <w:rsid w:val="008C1859"/>
    <w:rsid w:val="008C1AE9"/>
    <w:rsid w:val="008C59CF"/>
    <w:rsid w:val="008C6753"/>
    <w:rsid w:val="008D3D14"/>
    <w:rsid w:val="008D60A0"/>
    <w:rsid w:val="008D61C6"/>
    <w:rsid w:val="008E2A41"/>
    <w:rsid w:val="008E304D"/>
    <w:rsid w:val="008E3A02"/>
    <w:rsid w:val="008F035F"/>
    <w:rsid w:val="008F04AA"/>
    <w:rsid w:val="008F29BB"/>
    <w:rsid w:val="008F32E0"/>
    <w:rsid w:val="008F4D33"/>
    <w:rsid w:val="00914EEB"/>
    <w:rsid w:val="00917079"/>
    <w:rsid w:val="00917AB3"/>
    <w:rsid w:val="00924351"/>
    <w:rsid w:val="00924521"/>
    <w:rsid w:val="009248B5"/>
    <w:rsid w:val="009262D5"/>
    <w:rsid w:val="009343A0"/>
    <w:rsid w:val="009366FD"/>
    <w:rsid w:val="00950752"/>
    <w:rsid w:val="009511E6"/>
    <w:rsid w:val="00952F43"/>
    <w:rsid w:val="009632B1"/>
    <w:rsid w:val="00964A55"/>
    <w:rsid w:val="009678C2"/>
    <w:rsid w:val="00970EF0"/>
    <w:rsid w:val="00971A3C"/>
    <w:rsid w:val="00972626"/>
    <w:rsid w:val="009736F0"/>
    <w:rsid w:val="00975F3D"/>
    <w:rsid w:val="00983F65"/>
    <w:rsid w:val="009863A3"/>
    <w:rsid w:val="009901A1"/>
    <w:rsid w:val="00991D88"/>
    <w:rsid w:val="0099597A"/>
    <w:rsid w:val="00995F9B"/>
    <w:rsid w:val="009965AF"/>
    <w:rsid w:val="009A23D9"/>
    <w:rsid w:val="009A54FB"/>
    <w:rsid w:val="009A70CA"/>
    <w:rsid w:val="009B2065"/>
    <w:rsid w:val="009B4481"/>
    <w:rsid w:val="009B4EE7"/>
    <w:rsid w:val="009C75F8"/>
    <w:rsid w:val="009D23BC"/>
    <w:rsid w:val="009E09CC"/>
    <w:rsid w:val="009E4D7B"/>
    <w:rsid w:val="009E76DF"/>
    <w:rsid w:val="009E774E"/>
    <w:rsid w:val="009F5040"/>
    <w:rsid w:val="00A065D1"/>
    <w:rsid w:val="00A07E6F"/>
    <w:rsid w:val="00A10320"/>
    <w:rsid w:val="00A10F9A"/>
    <w:rsid w:val="00A211E3"/>
    <w:rsid w:val="00A26253"/>
    <w:rsid w:val="00A26D1B"/>
    <w:rsid w:val="00A27880"/>
    <w:rsid w:val="00A42344"/>
    <w:rsid w:val="00A43669"/>
    <w:rsid w:val="00A447D6"/>
    <w:rsid w:val="00A44926"/>
    <w:rsid w:val="00A52A63"/>
    <w:rsid w:val="00A52F33"/>
    <w:rsid w:val="00A53527"/>
    <w:rsid w:val="00A57E01"/>
    <w:rsid w:val="00A624A0"/>
    <w:rsid w:val="00A7118C"/>
    <w:rsid w:val="00A727C7"/>
    <w:rsid w:val="00A752B4"/>
    <w:rsid w:val="00A870C8"/>
    <w:rsid w:val="00A90D15"/>
    <w:rsid w:val="00A926ED"/>
    <w:rsid w:val="00A96AC7"/>
    <w:rsid w:val="00AB1E1A"/>
    <w:rsid w:val="00AB3EA0"/>
    <w:rsid w:val="00AB535C"/>
    <w:rsid w:val="00AB7DD7"/>
    <w:rsid w:val="00AD10C0"/>
    <w:rsid w:val="00AD23EE"/>
    <w:rsid w:val="00AD7B87"/>
    <w:rsid w:val="00AE19D6"/>
    <w:rsid w:val="00AF10E1"/>
    <w:rsid w:val="00AF2644"/>
    <w:rsid w:val="00AF2B71"/>
    <w:rsid w:val="00AF6867"/>
    <w:rsid w:val="00B01741"/>
    <w:rsid w:val="00B01905"/>
    <w:rsid w:val="00B041DE"/>
    <w:rsid w:val="00B0763B"/>
    <w:rsid w:val="00B1281A"/>
    <w:rsid w:val="00B14A39"/>
    <w:rsid w:val="00B30EA1"/>
    <w:rsid w:val="00B34067"/>
    <w:rsid w:val="00B356E5"/>
    <w:rsid w:val="00B35EA5"/>
    <w:rsid w:val="00B416C8"/>
    <w:rsid w:val="00B420C8"/>
    <w:rsid w:val="00B514FA"/>
    <w:rsid w:val="00B61BA5"/>
    <w:rsid w:val="00B669AE"/>
    <w:rsid w:val="00B6741A"/>
    <w:rsid w:val="00B6779D"/>
    <w:rsid w:val="00B70F84"/>
    <w:rsid w:val="00B739F4"/>
    <w:rsid w:val="00B75311"/>
    <w:rsid w:val="00B774F4"/>
    <w:rsid w:val="00B9379C"/>
    <w:rsid w:val="00B94F57"/>
    <w:rsid w:val="00B96E93"/>
    <w:rsid w:val="00BA08A3"/>
    <w:rsid w:val="00BB0D69"/>
    <w:rsid w:val="00BB4248"/>
    <w:rsid w:val="00BB4E2E"/>
    <w:rsid w:val="00BC0C85"/>
    <w:rsid w:val="00BC3744"/>
    <w:rsid w:val="00BC3771"/>
    <w:rsid w:val="00BC435D"/>
    <w:rsid w:val="00BD4F67"/>
    <w:rsid w:val="00BE0BBD"/>
    <w:rsid w:val="00BE57AF"/>
    <w:rsid w:val="00BE6F77"/>
    <w:rsid w:val="00BF1901"/>
    <w:rsid w:val="00BF4A0B"/>
    <w:rsid w:val="00C01B2C"/>
    <w:rsid w:val="00C106FB"/>
    <w:rsid w:val="00C10990"/>
    <w:rsid w:val="00C1742F"/>
    <w:rsid w:val="00C233D5"/>
    <w:rsid w:val="00C23CDC"/>
    <w:rsid w:val="00C25A30"/>
    <w:rsid w:val="00C26C8C"/>
    <w:rsid w:val="00C3446F"/>
    <w:rsid w:val="00C3602A"/>
    <w:rsid w:val="00C36CAE"/>
    <w:rsid w:val="00C37015"/>
    <w:rsid w:val="00C421FE"/>
    <w:rsid w:val="00C42BB9"/>
    <w:rsid w:val="00C4354A"/>
    <w:rsid w:val="00C5157D"/>
    <w:rsid w:val="00C51894"/>
    <w:rsid w:val="00C52B6A"/>
    <w:rsid w:val="00C6386B"/>
    <w:rsid w:val="00C70BC0"/>
    <w:rsid w:val="00C714B9"/>
    <w:rsid w:val="00C7779B"/>
    <w:rsid w:val="00C81225"/>
    <w:rsid w:val="00C81333"/>
    <w:rsid w:val="00C81DCA"/>
    <w:rsid w:val="00C92805"/>
    <w:rsid w:val="00CA0BFD"/>
    <w:rsid w:val="00CA1C98"/>
    <w:rsid w:val="00CA2D66"/>
    <w:rsid w:val="00CA3697"/>
    <w:rsid w:val="00CA45EB"/>
    <w:rsid w:val="00CB29BB"/>
    <w:rsid w:val="00CB2B73"/>
    <w:rsid w:val="00CB3D55"/>
    <w:rsid w:val="00CB6A70"/>
    <w:rsid w:val="00CC6DDC"/>
    <w:rsid w:val="00CD2A67"/>
    <w:rsid w:val="00CD38DD"/>
    <w:rsid w:val="00CF27F9"/>
    <w:rsid w:val="00CF4CDA"/>
    <w:rsid w:val="00CF5CAC"/>
    <w:rsid w:val="00D02A43"/>
    <w:rsid w:val="00D10289"/>
    <w:rsid w:val="00D210AE"/>
    <w:rsid w:val="00D2792D"/>
    <w:rsid w:val="00D27A0C"/>
    <w:rsid w:val="00D31100"/>
    <w:rsid w:val="00D317EB"/>
    <w:rsid w:val="00D350C1"/>
    <w:rsid w:val="00D36556"/>
    <w:rsid w:val="00D41963"/>
    <w:rsid w:val="00D42681"/>
    <w:rsid w:val="00D4500F"/>
    <w:rsid w:val="00D51BBF"/>
    <w:rsid w:val="00D52158"/>
    <w:rsid w:val="00D567E1"/>
    <w:rsid w:val="00D57DC5"/>
    <w:rsid w:val="00D651A0"/>
    <w:rsid w:val="00D66795"/>
    <w:rsid w:val="00D826C4"/>
    <w:rsid w:val="00D93F5A"/>
    <w:rsid w:val="00D94932"/>
    <w:rsid w:val="00D96771"/>
    <w:rsid w:val="00DA3549"/>
    <w:rsid w:val="00DA49DA"/>
    <w:rsid w:val="00DD074F"/>
    <w:rsid w:val="00DD0D05"/>
    <w:rsid w:val="00DE0BFD"/>
    <w:rsid w:val="00DE4CCB"/>
    <w:rsid w:val="00DE5410"/>
    <w:rsid w:val="00DF007A"/>
    <w:rsid w:val="00E056F0"/>
    <w:rsid w:val="00E07A78"/>
    <w:rsid w:val="00E11610"/>
    <w:rsid w:val="00E11996"/>
    <w:rsid w:val="00E14EC9"/>
    <w:rsid w:val="00E20D5A"/>
    <w:rsid w:val="00E25C3B"/>
    <w:rsid w:val="00E317C4"/>
    <w:rsid w:val="00E32450"/>
    <w:rsid w:val="00E32790"/>
    <w:rsid w:val="00E330D6"/>
    <w:rsid w:val="00E41EC8"/>
    <w:rsid w:val="00E42BE4"/>
    <w:rsid w:val="00E50CB3"/>
    <w:rsid w:val="00E5706E"/>
    <w:rsid w:val="00E671A2"/>
    <w:rsid w:val="00E779BF"/>
    <w:rsid w:val="00E844FA"/>
    <w:rsid w:val="00E87A76"/>
    <w:rsid w:val="00E9189A"/>
    <w:rsid w:val="00E9516F"/>
    <w:rsid w:val="00E95547"/>
    <w:rsid w:val="00EA04FD"/>
    <w:rsid w:val="00EA2258"/>
    <w:rsid w:val="00EA3058"/>
    <w:rsid w:val="00EA5343"/>
    <w:rsid w:val="00EB3A3F"/>
    <w:rsid w:val="00EB69CF"/>
    <w:rsid w:val="00EC1910"/>
    <w:rsid w:val="00EC532D"/>
    <w:rsid w:val="00EC6D7F"/>
    <w:rsid w:val="00ED2B63"/>
    <w:rsid w:val="00ED56D2"/>
    <w:rsid w:val="00EE0104"/>
    <w:rsid w:val="00EE492C"/>
    <w:rsid w:val="00EF04CC"/>
    <w:rsid w:val="00EF6561"/>
    <w:rsid w:val="00F01128"/>
    <w:rsid w:val="00F06E57"/>
    <w:rsid w:val="00F10851"/>
    <w:rsid w:val="00F114BA"/>
    <w:rsid w:val="00F11683"/>
    <w:rsid w:val="00F11AD8"/>
    <w:rsid w:val="00F1482A"/>
    <w:rsid w:val="00F21CB1"/>
    <w:rsid w:val="00F22251"/>
    <w:rsid w:val="00F25D04"/>
    <w:rsid w:val="00F3223D"/>
    <w:rsid w:val="00F34CB7"/>
    <w:rsid w:val="00F34E97"/>
    <w:rsid w:val="00F3747D"/>
    <w:rsid w:val="00F47A37"/>
    <w:rsid w:val="00F554AB"/>
    <w:rsid w:val="00F56529"/>
    <w:rsid w:val="00F57A5F"/>
    <w:rsid w:val="00F63D14"/>
    <w:rsid w:val="00F65630"/>
    <w:rsid w:val="00F66CE2"/>
    <w:rsid w:val="00F67428"/>
    <w:rsid w:val="00F67EB6"/>
    <w:rsid w:val="00F70DA1"/>
    <w:rsid w:val="00F71D40"/>
    <w:rsid w:val="00F77547"/>
    <w:rsid w:val="00F7758A"/>
    <w:rsid w:val="00F84ACE"/>
    <w:rsid w:val="00F8754B"/>
    <w:rsid w:val="00FA3A96"/>
    <w:rsid w:val="00FC0370"/>
    <w:rsid w:val="00FC42A1"/>
    <w:rsid w:val="00FD3B44"/>
    <w:rsid w:val="00FE1855"/>
    <w:rsid w:val="00FF0E17"/>
    <w:rsid w:val="00FF516B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FB"/>
  </w:style>
  <w:style w:type="paragraph" w:styleId="2">
    <w:name w:val="heading 2"/>
    <w:basedOn w:val="a"/>
    <w:link w:val="20"/>
    <w:uiPriority w:val="9"/>
    <w:qFormat/>
    <w:rsid w:val="00134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12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9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96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96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A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4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47CF"/>
  </w:style>
  <w:style w:type="character" w:styleId="a9">
    <w:name w:val="Hyperlink"/>
    <w:basedOn w:val="a0"/>
    <w:uiPriority w:val="99"/>
    <w:semiHidden/>
    <w:unhideWhenUsed/>
    <w:rsid w:val="001347CF"/>
    <w:rPr>
      <w:color w:val="0000FF"/>
      <w:u w:val="single"/>
    </w:rPr>
  </w:style>
  <w:style w:type="character" w:customStyle="1" w:styleId="FontStyle24">
    <w:name w:val="Font Style24"/>
    <w:basedOn w:val="a0"/>
    <w:uiPriority w:val="99"/>
    <w:rsid w:val="002055B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963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C0C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0C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0C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0C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0C85"/>
    <w:rPr>
      <w:b/>
      <w:bCs/>
    </w:rPr>
  </w:style>
  <w:style w:type="table" w:styleId="-3">
    <w:name w:val="Light Grid Accent 3"/>
    <w:basedOn w:val="a1"/>
    <w:uiPriority w:val="62"/>
    <w:rsid w:val="00BE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Grid 1 Accent 5"/>
    <w:basedOn w:val="a1"/>
    <w:uiPriority w:val="67"/>
    <w:rsid w:val="00BE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92;&#1080;&#1079;&#1080;&#1082;&#1072;%2011%20&#1082;&#108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92;&#1080;&#1079;&#1080;&#1082;&#1072;%2011%20&#1082;&#108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92;&#1080;&#1079;&#1080;&#1082;&#1072;%2011%20&#1082;&#108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92;&#1080;&#1079;&#1080;&#1082;&#1072;%2011%20&#1082;&#108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19.05.2017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19.05.2017%20&#10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7;&#1077;&#1088;&#1077;&#1076;%20%209%20&#1084;&#1072;&#1077;&#108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19.05.2017%20&#107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9;&#1088;&#1077;&#1076;&#1085;&#1080;&#1081;%20&#1073;&#1072;&#1083;&#1083;%20&#1075;&#1077;&#1086;&#1075;&#1088;&#1072;&#1092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9;&#1088;&#1077;&#1076;&#1085;&#1080;&#1081;%20&#1073;&#1072;&#1083;&#1083;%20&#1075;&#1077;&#1086;&#1075;&#1088;&#1072;&#1092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8;&#1089;&#1090;&#1086;&#1088;&#1080;&#1103;%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1;&#1080;&#1086;&#1083;&#1086;&#1075;&#1080;&#1103;%20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1;&#1080;&#1086;&#1083;&#1086;&#1075;&#1080;&#1103;%20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1;&#1080;&#1086;&#1083;&#1086;&#1075;&#1080;&#1103;%20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1;&#1080;&#1086;&#1083;&#1086;&#1075;&#1080;&#1103;%20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41;&#1080;&#1086;&#1083;&#1086;&#1075;&#1080;&#1103;%20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92;&#1080;&#1079;&#1080;&#1082;&#1072;%2011%20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'общая диагр'!$A$13</c:f>
              <c:strCache>
                <c:ptCount val="1"/>
                <c:pt idx="0">
                  <c:v>биология</c:v>
                </c:pt>
              </c:strCache>
            </c:strRef>
          </c:tx>
          <c:dLbls>
            <c:showVal val="1"/>
          </c:dLbls>
          <c:cat>
            <c:strRef>
              <c:f>'общая диагр'!$B$12:$E$12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'общая диагр'!$B$13:$E$13</c:f>
              <c:numCache>
                <c:formatCode>0.0%</c:formatCode>
                <c:ptCount val="4"/>
                <c:pt idx="0">
                  <c:v>0.17300000000000001</c:v>
                </c:pt>
                <c:pt idx="1">
                  <c:v>0.48800000000000032</c:v>
                </c:pt>
                <c:pt idx="2">
                  <c:v>0.33900000000000152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'общая диагр'!$A$14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'общая диагр'!$B$12:$E$12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'общая диагр'!$B$14:$E$14</c:f>
              <c:numCache>
                <c:formatCode>0.0%</c:formatCode>
                <c:ptCount val="4"/>
                <c:pt idx="0">
                  <c:v>6.8000000000000033E-2</c:v>
                </c:pt>
                <c:pt idx="1">
                  <c:v>0.3910000000000014</c:v>
                </c:pt>
                <c:pt idx="2">
                  <c:v>0.54100000000000004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'общая диагр'!$A$15</c:f>
              <c:strCache>
                <c:ptCount val="1"/>
                <c:pt idx="0">
                  <c:v>физика</c:v>
                </c:pt>
              </c:strCache>
            </c:strRef>
          </c:tx>
          <c:dLbls>
            <c:showVal val="1"/>
          </c:dLbls>
          <c:cat>
            <c:strRef>
              <c:f>'общая диагр'!$B$12:$E$12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'общая диагр'!$B$15:$E$15</c:f>
              <c:numCache>
                <c:formatCode>0.0%</c:formatCode>
                <c:ptCount val="4"/>
                <c:pt idx="0">
                  <c:v>0.11500000000000014</c:v>
                </c:pt>
                <c:pt idx="1">
                  <c:v>0.504</c:v>
                </c:pt>
                <c:pt idx="2">
                  <c:v>0.37400000000000116</c:v>
                </c:pt>
                <c:pt idx="3">
                  <c:v>7.000000000000027E-3</c:v>
                </c:pt>
              </c:numCache>
            </c:numRef>
          </c:val>
        </c:ser>
        <c:ser>
          <c:idx val="3"/>
          <c:order val="3"/>
          <c:tx>
            <c:strRef>
              <c:f>'общая диагр'!$A$16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'общая диагр'!$B$12:$E$12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'общая диагр'!$B$16:$E$16</c:f>
              <c:numCache>
                <c:formatCode>0.0%</c:formatCode>
                <c:ptCount val="4"/>
                <c:pt idx="0">
                  <c:v>0.38200000000000134</c:v>
                </c:pt>
                <c:pt idx="1">
                  <c:v>0.42100000000000032</c:v>
                </c:pt>
                <c:pt idx="2">
                  <c:v>0.19700000000000031</c:v>
                </c:pt>
                <c:pt idx="3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'общая диагр'!$A$17</c:f>
              <c:strCache>
                <c:ptCount val="1"/>
                <c:pt idx="0">
                  <c:v>химия</c:v>
                </c:pt>
              </c:strCache>
            </c:strRef>
          </c:tx>
          <c:dLbls>
            <c:showVal val="1"/>
          </c:dLbls>
          <c:cat>
            <c:strRef>
              <c:f>'общая диагр'!$B$12:$E$12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'общая диагр'!$B$17:$E$17</c:f>
              <c:numCache>
                <c:formatCode>0.0%</c:formatCode>
                <c:ptCount val="4"/>
                <c:pt idx="0">
                  <c:v>0.22100000000000028</c:v>
                </c:pt>
                <c:pt idx="1">
                  <c:v>0.32500000000000134</c:v>
                </c:pt>
                <c:pt idx="2">
                  <c:v>0.45500000000000002</c:v>
                </c:pt>
                <c:pt idx="3" formatCode="0%">
                  <c:v>0</c:v>
                </c:pt>
              </c:numCache>
            </c:numRef>
          </c:val>
        </c:ser>
        <c:axId val="83012224"/>
        <c:axId val="84160896"/>
      </c:barChart>
      <c:catAx>
        <c:axId val="83012224"/>
        <c:scaling>
          <c:orientation val="minMax"/>
        </c:scaling>
        <c:axPos val="b"/>
        <c:tickLblPos val="nextTo"/>
        <c:crossAx val="84160896"/>
        <c:crosses val="autoZero"/>
        <c:auto val="1"/>
        <c:lblAlgn val="ctr"/>
        <c:lblOffset val="100"/>
      </c:catAx>
      <c:valAx>
        <c:axId val="84160896"/>
        <c:scaling>
          <c:orientation val="minMax"/>
        </c:scaling>
        <c:delete val="1"/>
        <c:axPos val="l"/>
        <c:numFmt formatCode="0.0%" sourceLinked="1"/>
        <c:tickLblPos val="none"/>
        <c:crossAx val="83012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809915600347377"/>
          <c:y val="2.1608359542685439E-2"/>
          <c:w val="0.69423759907405158"/>
          <c:h val="7.6889462465116853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1.7900172117039644E-2"/>
          <c:y val="0.12207806606545346"/>
          <c:w val="0.96970740103270225"/>
          <c:h val="0.78214365699359811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Лист2!$B$28</c:f>
              <c:strCache>
                <c:ptCount val="1"/>
                <c:pt idx="0">
                  <c:v>Итого по району</c:v>
                </c:pt>
              </c:strCache>
            </c:strRef>
          </c:tx>
          <c:dLbls>
            <c:dLbl>
              <c:idx val="8"/>
              <c:layout>
                <c:manualLayout>
                  <c:x val="5.5058499655884514E-3"/>
                  <c:y val="3.2679738562091908E-3"/>
                </c:manualLayout>
              </c:layout>
              <c:showVal val="1"/>
            </c:dLbl>
            <c:dLbl>
              <c:idx val="9"/>
              <c:layout>
                <c:manualLayout>
                  <c:x val="-1.5144456340547821E-2"/>
                  <c:y val="2.8959791741042223E-2"/>
                </c:manualLayout>
              </c:layout>
              <c:showVal val="1"/>
            </c:dLbl>
            <c:dLbl>
              <c:idx val="10"/>
              <c:layout>
                <c:manualLayout>
                  <c:x val="-5.5058499655884514E-3"/>
                  <c:y val="3.267973856209189E-3"/>
                </c:manualLayout>
              </c:layout>
              <c:showVal val="1"/>
            </c:dLbl>
            <c:dLbl>
              <c:idx val="13"/>
              <c:layout>
                <c:manualLayout>
                  <c:x val="-6.8832563284960324E-3"/>
                  <c:y val="2.0056430076209462E-2"/>
                </c:manualLayout>
              </c:layout>
              <c:showVal val="1"/>
            </c:dLbl>
            <c:dLbl>
              <c:idx val="14"/>
              <c:layout>
                <c:manualLayout>
                  <c:x val="-8.2587749483826727E-3"/>
                  <c:y val="-2.941176470588235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val>
            <c:numRef>
              <c:f>Лист2!$D$28:$U$28</c:f>
              <c:numCache>
                <c:formatCode>General</c:formatCode>
                <c:ptCount val="18"/>
                <c:pt idx="0">
                  <c:v>90</c:v>
                </c:pt>
                <c:pt idx="1">
                  <c:v>84</c:v>
                </c:pt>
                <c:pt idx="2">
                  <c:v>47</c:v>
                </c:pt>
                <c:pt idx="3">
                  <c:v>72</c:v>
                </c:pt>
                <c:pt idx="4">
                  <c:v>89</c:v>
                </c:pt>
                <c:pt idx="5">
                  <c:v>69</c:v>
                </c:pt>
                <c:pt idx="6">
                  <c:v>78</c:v>
                </c:pt>
                <c:pt idx="7">
                  <c:v>87</c:v>
                </c:pt>
                <c:pt idx="8">
                  <c:v>87</c:v>
                </c:pt>
                <c:pt idx="9">
                  <c:v>95</c:v>
                </c:pt>
                <c:pt idx="10">
                  <c:v>63</c:v>
                </c:pt>
                <c:pt idx="11">
                  <c:v>29</c:v>
                </c:pt>
                <c:pt idx="12">
                  <c:v>90</c:v>
                </c:pt>
                <c:pt idx="13">
                  <c:v>69</c:v>
                </c:pt>
                <c:pt idx="14">
                  <c:v>66</c:v>
                </c:pt>
                <c:pt idx="15">
                  <c:v>67</c:v>
                </c:pt>
                <c:pt idx="16">
                  <c:v>83</c:v>
                </c:pt>
                <c:pt idx="1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Лист2!$B$29</c:f>
              <c:strCache>
                <c:ptCount val="1"/>
                <c:pt idx="0">
                  <c:v>Белгородская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6.8823124569855473E-3"/>
                  <c:y val="-6.5359477124183104E-3"/>
                </c:manualLayout>
              </c:layout>
              <c:showVal val="1"/>
            </c:dLbl>
            <c:dLbl>
              <c:idx val="1"/>
              <c:layout>
                <c:manualLayout>
                  <c:x val="1.1011699931176858E-2"/>
                  <c:y val="6.5359477124183806E-3"/>
                </c:manualLayout>
              </c:layout>
              <c:showVal val="1"/>
            </c:dLbl>
            <c:dLbl>
              <c:idx val="4"/>
              <c:layout>
                <c:manualLayout>
                  <c:x val="4.1293874741913424E-3"/>
                  <c:y val="3.267973856209189E-3"/>
                </c:manualLayout>
              </c:layout>
              <c:showVal val="1"/>
            </c:dLbl>
            <c:dLbl>
              <c:idx val="5"/>
              <c:layout>
                <c:manualLayout>
                  <c:x val="4.1293874741913424E-3"/>
                  <c:y val="-9.8039215686274508E-3"/>
                </c:manualLayout>
              </c:layout>
              <c:showVal val="1"/>
            </c:dLbl>
            <c:dLbl>
              <c:idx val="7"/>
              <c:layout>
                <c:manualLayout>
                  <c:x val="2.7538726333907037E-3"/>
                  <c:y val="1.4080540692762643E-2"/>
                </c:manualLayout>
              </c:layout>
              <c:showVal val="1"/>
            </c:dLbl>
            <c:dLbl>
              <c:idx val="8"/>
              <c:delete val="1"/>
            </c:dLbl>
            <c:dLbl>
              <c:idx val="12"/>
              <c:layout>
                <c:manualLayout>
                  <c:x val="8.2587749483826727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1.1015490533562721E-2"/>
                  <c:y val="8.4483244156575519E-3"/>
                </c:manualLayout>
              </c:layout>
              <c:showVal val="1"/>
            </c:dLbl>
            <c:dLbl>
              <c:idx val="16"/>
              <c:layout>
                <c:manualLayout>
                  <c:x val="1.1011699931176872E-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2.7529249827942292E-3"/>
                  <c:y val="-2.287581699346434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val>
            <c:numRef>
              <c:f>Лист2!$D$29:$U$29</c:f>
              <c:numCache>
                <c:formatCode>General</c:formatCode>
                <c:ptCount val="18"/>
                <c:pt idx="0">
                  <c:v>80</c:v>
                </c:pt>
                <c:pt idx="1">
                  <c:v>81</c:v>
                </c:pt>
                <c:pt idx="2">
                  <c:v>45</c:v>
                </c:pt>
                <c:pt idx="3">
                  <c:v>69</c:v>
                </c:pt>
                <c:pt idx="4">
                  <c:v>82</c:v>
                </c:pt>
                <c:pt idx="5">
                  <c:v>63</c:v>
                </c:pt>
                <c:pt idx="6">
                  <c:v>74</c:v>
                </c:pt>
                <c:pt idx="7">
                  <c:v>86</c:v>
                </c:pt>
                <c:pt idx="8">
                  <c:v>87</c:v>
                </c:pt>
                <c:pt idx="9">
                  <c:v>94</c:v>
                </c:pt>
                <c:pt idx="10">
                  <c:v>66</c:v>
                </c:pt>
                <c:pt idx="11">
                  <c:v>33</c:v>
                </c:pt>
                <c:pt idx="12">
                  <c:v>87</c:v>
                </c:pt>
                <c:pt idx="13">
                  <c:v>71</c:v>
                </c:pt>
                <c:pt idx="14">
                  <c:v>65</c:v>
                </c:pt>
                <c:pt idx="15">
                  <c:v>73</c:v>
                </c:pt>
                <c:pt idx="16">
                  <c:v>87</c:v>
                </c:pt>
                <c:pt idx="17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Лист2!$B$30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0"/>
              <c:layout>
                <c:manualLayout>
                  <c:x val="4.1293874741913424E-3"/>
                  <c:y val="1.3071895424836603E-2"/>
                </c:manualLayout>
              </c:layout>
              <c:showVal val="1"/>
            </c:dLbl>
            <c:dLbl>
              <c:idx val="2"/>
              <c:layout>
                <c:manualLayout>
                  <c:x val="8.2587749483826727E-3"/>
                  <c:y val="2.2875816993464408E-2"/>
                </c:manualLayout>
              </c:layout>
              <c:showVal val="1"/>
            </c:dLbl>
            <c:dLbl>
              <c:idx val="4"/>
              <c:layout>
                <c:manualLayout>
                  <c:x val="8.2587749483826727E-3"/>
                  <c:y val="6.535947712418352E-3"/>
                </c:manualLayout>
              </c:layout>
              <c:showVal val="1"/>
            </c:dLbl>
            <c:dLbl>
              <c:idx val="5"/>
              <c:layout>
                <c:manualLayout>
                  <c:x val="1.1011699931176872E-2"/>
                  <c:y val="3.2679738562091864E-3"/>
                </c:manualLayout>
              </c:layout>
              <c:showVal val="1"/>
            </c:dLbl>
            <c:dLbl>
              <c:idx val="6"/>
              <c:layout>
                <c:manualLayout>
                  <c:x val="6.8823124569855473E-3"/>
                  <c:y val="6.535947712418352E-3"/>
                </c:manualLayout>
              </c:layout>
              <c:showVal val="1"/>
            </c:dLbl>
            <c:dLbl>
              <c:idx val="7"/>
              <c:layout>
                <c:manualLayout>
                  <c:x val="4.1322314049586518E-3"/>
                  <c:y val="5.6385678037778504E-3"/>
                </c:manualLayout>
              </c:layout>
              <c:showVal val="1"/>
            </c:dLbl>
            <c:dLbl>
              <c:idx val="8"/>
              <c:layout>
                <c:manualLayout>
                  <c:x val="8.2587749483826727E-3"/>
                  <c:y val="6.5359477124183806E-3"/>
                </c:manualLayout>
              </c:layout>
              <c:showVal val="1"/>
            </c:dLbl>
            <c:dLbl>
              <c:idx val="9"/>
              <c:layout>
                <c:manualLayout>
                  <c:x val="1.1015490533562823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4.1293874741913424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1.1011699931176872E-2"/>
                  <c:y val="-3.267973856209189E-3"/>
                </c:manualLayout>
              </c:layout>
              <c:showVal val="1"/>
            </c:dLbl>
            <c:dLbl>
              <c:idx val="14"/>
              <c:layout>
                <c:manualLayout>
                  <c:x val="-2.7548484150323582E-3"/>
                  <c:y val="1.7106415626517605E-2"/>
                </c:manualLayout>
              </c:layout>
              <c:showVal val="1"/>
            </c:dLbl>
            <c:dLbl>
              <c:idx val="15"/>
              <c:layout>
                <c:manualLayout>
                  <c:x val="8.2587749483826727E-3"/>
                  <c:y val="6.5359477124183538E-3"/>
                </c:manualLayout>
              </c:layout>
              <c:showVal val="1"/>
            </c:dLbl>
            <c:dLbl>
              <c:idx val="17"/>
              <c:layout>
                <c:manualLayout>
                  <c:x val="6.8823124569855473E-3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val>
            <c:numRef>
              <c:f>Лист2!$D$30:$U$30</c:f>
              <c:numCache>
                <c:formatCode>General</c:formatCode>
                <c:ptCount val="18"/>
                <c:pt idx="0">
                  <c:v>74</c:v>
                </c:pt>
                <c:pt idx="1">
                  <c:v>69</c:v>
                </c:pt>
                <c:pt idx="2">
                  <c:v>43</c:v>
                </c:pt>
                <c:pt idx="3">
                  <c:v>65</c:v>
                </c:pt>
                <c:pt idx="4">
                  <c:v>78</c:v>
                </c:pt>
                <c:pt idx="5">
                  <c:v>65</c:v>
                </c:pt>
                <c:pt idx="6">
                  <c:v>75</c:v>
                </c:pt>
                <c:pt idx="7">
                  <c:v>74</c:v>
                </c:pt>
                <c:pt idx="8">
                  <c:v>81</c:v>
                </c:pt>
                <c:pt idx="9">
                  <c:v>85</c:v>
                </c:pt>
                <c:pt idx="10">
                  <c:v>64</c:v>
                </c:pt>
                <c:pt idx="11">
                  <c:v>29</c:v>
                </c:pt>
                <c:pt idx="12">
                  <c:v>79</c:v>
                </c:pt>
                <c:pt idx="13">
                  <c:v>63</c:v>
                </c:pt>
                <c:pt idx="14">
                  <c:v>66</c:v>
                </c:pt>
                <c:pt idx="15">
                  <c:v>67</c:v>
                </c:pt>
                <c:pt idx="16">
                  <c:v>73</c:v>
                </c:pt>
                <c:pt idx="17">
                  <c:v>37</c:v>
                </c:pt>
              </c:numCache>
            </c:numRef>
          </c:val>
        </c:ser>
        <c:axId val="128992768"/>
        <c:axId val="128994304"/>
      </c:barChart>
      <c:catAx>
        <c:axId val="12899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/>
            </a:pPr>
            <a:endParaRPr lang="ru-RU"/>
          </a:p>
        </c:txPr>
        <c:crossAx val="128994304"/>
        <c:crosses val="autoZero"/>
        <c:auto val="1"/>
        <c:lblAlgn val="ctr"/>
        <c:lblOffset val="100"/>
      </c:catAx>
      <c:valAx>
        <c:axId val="128994304"/>
        <c:scaling>
          <c:orientation val="minMax"/>
        </c:scaling>
        <c:delete val="1"/>
        <c:axPos val="l"/>
        <c:numFmt formatCode="General" sourceLinked="1"/>
        <c:tickLblPos val="none"/>
        <c:crossAx val="1289927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 i="1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i="1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 i="1" baseline="0"/>
            </a:pPr>
            <a:endParaRPr lang="ru-RU"/>
          </a:p>
        </c:txPr>
      </c:legendEntry>
      <c:layout>
        <c:manualLayout>
          <c:xMode val="edge"/>
          <c:yMode val="edge"/>
          <c:x val="0.15358614780590518"/>
          <c:y val="3.4896074979632333E-2"/>
          <c:w val="0.69161390885342133"/>
          <c:h val="5.7408842417629717E-2"/>
        </c:manualLayout>
      </c:layout>
      <c:txPr>
        <a:bodyPr/>
        <a:lstStyle/>
        <a:p>
          <a:pPr>
            <a:defRPr sz="1400" b="1" i="1" baseline="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3670539986329461E-2"/>
          <c:y val="5.0458715596330292E-2"/>
          <c:w val="0.97129186602871476"/>
          <c:h val="0.67884923788196672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tx2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'[физика 11 кл.xlsx]Лист3'!$C$2,'[физика 11 кл.xlsx]Лист3'!$E$2,'[физика 11 кл.xlsx]Лист3'!$G$2,'[физика 11 кл.xlsx]Лист3'!$I$2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'[физика 11 кл.xlsx]Лист3'!$D$3,'[физика 11 кл.xlsx]Лист3'!$F$3,'[физика 11 кл.xlsx]Лист3'!$H$3,'[физика 11 кл.xlsx]Лист3'!$J$3</c:f>
              <c:numCache>
                <c:formatCode>0.0%</c:formatCode>
                <c:ptCount val="4"/>
                <c:pt idx="0">
                  <c:v>7.1942446043165523E-3</c:v>
                </c:pt>
                <c:pt idx="1">
                  <c:v>0.37410071942446405</c:v>
                </c:pt>
                <c:pt idx="2">
                  <c:v>0.50359712230215758</c:v>
                </c:pt>
                <c:pt idx="3">
                  <c:v>0.11510791366906387</c:v>
                </c:pt>
              </c:numCache>
            </c:numRef>
          </c:val>
        </c:ser>
        <c:axId val="129856640"/>
        <c:axId val="129858560"/>
      </c:barChart>
      <c:catAx>
        <c:axId val="129856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9858560"/>
        <c:crosses val="autoZero"/>
        <c:auto val="1"/>
        <c:lblAlgn val="ctr"/>
        <c:lblOffset val="100"/>
      </c:catAx>
      <c:valAx>
        <c:axId val="129858560"/>
        <c:scaling>
          <c:orientation val="minMax"/>
        </c:scaling>
        <c:delete val="1"/>
        <c:axPos val="l"/>
        <c:numFmt formatCode="0.0%" sourceLinked="1"/>
        <c:tickLblPos val="none"/>
        <c:crossAx val="129856640"/>
        <c:crosses val="autoZero"/>
        <c:crossBetween val="between"/>
      </c:valAx>
    </c:plotArea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Лист4!$A$6</c:f>
              <c:strCache>
                <c:ptCount val="1"/>
                <c:pt idx="0">
                  <c:v>Ср.% вып. уч. гр.баллов [0-9]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1"/>
            <c:spPr>
              <a:ln w="28575">
                <a:solidFill>
                  <a:schemeClr val="tx1"/>
                </a:solidFill>
              </a:ln>
            </c:spPr>
          </c:dPt>
          <c:val>
            <c:numRef>
              <c:f>Лист4!$C$6:$T$6</c:f>
              <c:numCache>
                <c:formatCode>General</c:formatCode>
                <c:ptCount val="18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  <c:pt idx="16">
                  <c:v>100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Лист4!$A$7</c:f>
              <c:strCache>
                <c:ptCount val="1"/>
                <c:pt idx="0">
                  <c:v>Ср.% вып. уч. гр.баллов [10-17]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val>
            <c:numRef>
              <c:f>Лист4!$C$7:$T$7</c:f>
              <c:numCache>
                <c:formatCode>General</c:formatCode>
                <c:ptCount val="18"/>
                <c:pt idx="0">
                  <c:v>90</c:v>
                </c:pt>
                <c:pt idx="1">
                  <c:v>75</c:v>
                </c:pt>
                <c:pt idx="2">
                  <c:v>26</c:v>
                </c:pt>
                <c:pt idx="3">
                  <c:v>58</c:v>
                </c:pt>
                <c:pt idx="4">
                  <c:v>77</c:v>
                </c:pt>
                <c:pt idx="5">
                  <c:v>48</c:v>
                </c:pt>
                <c:pt idx="6">
                  <c:v>65</c:v>
                </c:pt>
                <c:pt idx="7">
                  <c:v>76</c:v>
                </c:pt>
                <c:pt idx="8">
                  <c:v>79</c:v>
                </c:pt>
                <c:pt idx="9">
                  <c:v>88</c:v>
                </c:pt>
                <c:pt idx="10">
                  <c:v>38</c:v>
                </c:pt>
                <c:pt idx="11">
                  <c:v>8</c:v>
                </c:pt>
                <c:pt idx="12">
                  <c:v>79</c:v>
                </c:pt>
                <c:pt idx="13">
                  <c:v>52</c:v>
                </c:pt>
                <c:pt idx="14">
                  <c:v>50</c:v>
                </c:pt>
                <c:pt idx="15">
                  <c:v>60</c:v>
                </c:pt>
                <c:pt idx="16">
                  <c:v>69</c:v>
                </c:pt>
                <c:pt idx="17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Лист4!$A$8</c:f>
              <c:strCache>
                <c:ptCount val="1"/>
                <c:pt idx="0">
                  <c:v>Ср.% вып. уч. гр.баллов [18-22]</c:v>
                </c:pt>
              </c:strCache>
            </c:strRef>
          </c:tx>
          <c:spPr>
            <a:ln>
              <a:solidFill>
                <a:srgbClr val="0D4204"/>
              </a:solidFill>
            </a:ln>
          </c:spPr>
          <c:val>
            <c:numRef>
              <c:f>Лист4!$C$8:$T$8</c:f>
              <c:numCache>
                <c:formatCode>General</c:formatCode>
                <c:ptCount val="18"/>
                <c:pt idx="0">
                  <c:v>90</c:v>
                </c:pt>
                <c:pt idx="1">
                  <c:v>89</c:v>
                </c:pt>
                <c:pt idx="2">
                  <c:v>54</c:v>
                </c:pt>
                <c:pt idx="3">
                  <c:v>76</c:v>
                </c:pt>
                <c:pt idx="4">
                  <c:v>97</c:v>
                </c:pt>
                <c:pt idx="5">
                  <c:v>79</c:v>
                </c:pt>
                <c:pt idx="6">
                  <c:v>85</c:v>
                </c:pt>
                <c:pt idx="7">
                  <c:v>94</c:v>
                </c:pt>
                <c:pt idx="8">
                  <c:v>89</c:v>
                </c:pt>
                <c:pt idx="9">
                  <c:v>99</c:v>
                </c:pt>
                <c:pt idx="10">
                  <c:v>75</c:v>
                </c:pt>
                <c:pt idx="11">
                  <c:v>34</c:v>
                </c:pt>
                <c:pt idx="12">
                  <c:v>98</c:v>
                </c:pt>
                <c:pt idx="13">
                  <c:v>76</c:v>
                </c:pt>
                <c:pt idx="14">
                  <c:v>73</c:v>
                </c:pt>
                <c:pt idx="15">
                  <c:v>68</c:v>
                </c:pt>
                <c:pt idx="16">
                  <c:v>89</c:v>
                </c:pt>
                <c:pt idx="17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Лист4!$A$9</c:f>
              <c:strCache>
                <c:ptCount val="1"/>
                <c:pt idx="0">
                  <c:v>Ср.% вып. уч. гр.баллов [23-26]</c:v>
                </c:pt>
              </c:strCache>
            </c:strRef>
          </c:tx>
          <c:spPr>
            <a:ln w="28575">
              <a:solidFill>
                <a:schemeClr val="tx2">
                  <a:lumMod val="50000"/>
                </a:schemeClr>
              </a:solidFill>
            </a:ln>
          </c:spPr>
          <c:val>
            <c:numRef>
              <c:f>Лист4!$C$9:$T$9</c:f>
              <c:numCache>
                <c:formatCode>General</c:formatCode>
                <c:ptCount val="18"/>
                <c:pt idx="0">
                  <c:v>100</c:v>
                </c:pt>
                <c:pt idx="1">
                  <c:v>94</c:v>
                </c:pt>
                <c:pt idx="2">
                  <c:v>82</c:v>
                </c:pt>
                <c:pt idx="3">
                  <c:v>100</c:v>
                </c:pt>
                <c:pt idx="4">
                  <c:v>100</c:v>
                </c:pt>
                <c:pt idx="5">
                  <c:v>94</c:v>
                </c:pt>
                <c:pt idx="6">
                  <c:v>88</c:v>
                </c:pt>
                <c:pt idx="7">
                  <c:v>94</c:v>
                </c:pt>
                <c:pt idx="8">
                  <c:v>100</c:v>
                </c:pt>
                <c:pt idx="9">
                  <c:v>100</c:v>
                </c:pt>
                <c:pt idx="10">
                  <c:v>94</c:v>
                </c:pt>
                <c:pt idx="11">
                  <c:v>76</c:v>
                </c:pt>
                <c:pt idx="12">
                  <c:v>100</c:v>
                </c:pt>
                <c:pt idx="13">
                  <c:v>88</c:v>
                </c:pt>
                <c:pt idx="14">
                  <c:v>91</c:v>
                </c:pt>
                <c:pt idx="15">
                  <c:v>88</c:v>
                </c:pt>
                <c:pt idx="16">
                  <c:v>100</c:v>
                </c:pt>
                <c:pt idx="17">
                  <c:v>82</c:v>
                </c:pt>
              </c:numCache>
            </c:numRef>
          </c:val>
        </c:ser>
        <c:marker val="1"/>
        <c:axId val="130481152"/>
        <c:axId val="130720512"/>
      </c:lineChart>
      <c:catAx>
        <c:axId val="130481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30720512"/>
        <c:crosses val="autoZero"/>
        <c:auto val="1"/>
        <c:lblAlgn val="ctr"/>
        <c:lblOffset val="100"/>
      </c:catAx>
      <c:valAx>
        <c:axId val="13072051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130481152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9.3823109843081398E-2"/>
          <c:y val="1.4117647058823433E-2"/>
          <c:w val="0.81235378031383743"/>
          <c:h val="6.5445113478462255E-2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Лист2!$D$28:$U$28</c:f>
              <c:numCache>
                <c:formatCode>General</c:formatCode>
                <c:ptCount val="18"/>
                <c:pt idx="0">
                  <c:v>90</c:v>
                </c:pt>
                <c:pt idx="1">
                  <c:v>84</c:v>
                </c:pt>
                <c:pt idx="2">
                  <c:v>47</c:v>
                </c:pt>
                <c:pt idx="3">
                  <c:v>72</c:v>
                </c:pt>
                <c:pt idx="4">
                  <c:v>89</c:v>
                </c:pt>
                <c:pt idx="5">
                  <c:v>69</c:v>
                </c:pt>
                <c:pt idx="6">
                  <c:v>78</c:v>
                </c:pt>
                <c:pt idx="7">
                  <c:v>87</c:v>
                </c:pt>
                <c:pt idx="8">
                  <c:v>87</c:v>
                </c:pt>
                <c:pt idx="9">
                  <c:v>95</c:v>
                </c:pt>
                <c:pt idx="10">
                  <c:v>63</c:v>
                </c:pt>
                <c:pt idx="11">
                  <c:v>29</c:v>
                </c:pt>
                <c:pt idx="12">
                  <c:v>90</c:v>
                </c:pt>
                <c:pt idx="13">
                  <c:v>69</c:v>
                </c:pt>
                <c:pt idx="14">
                  <c:v>66</c:v>
                </c:pt>
                <c:pt idx="15">
                  <c:v>67</c:v>
                </c:pt>
                <c:pt idx="16">
                  <c:v>83</c:v>
                </c:pt>
                <c:pt idx="17">
                  <c:v>40</c:v>
                </c:pt>
              </c:numCache>
            </c:numRef>
          </c:val>
        </c:ser>
        <c:axId val="133028096"/>
        <c:axId val="133260416"/>
      </c:barChart>
      <c:catAx>
        <c:axId val="133028096"/>
        <c:scaling>
          <c:orientation val="minMax"/>
        </c:scaling>
        <c:axPos val="b"/>
        <c:tickLblPos val="nextTo"/>
        <c:crossAx val="133260416"/>
        <c:crosses val="autoZero"/>
        <c:auto val="1"/>
        <c:lblAlgn val="ctr"/>
        <c:lblOffset val="100"/>
      </c:catAx>
      <c:valAx>
        <c:axId val="133260416"/>
        <c:scaling>
          <c:orientation val="minMax"/>
        </c:scaling>
        <c:delete val="1"/>
        <c:axPos val="l"/>
        <c:numFmt formatCode="General" sourceLinked="1"/>
        <c:tickLblPos val="none"/>
        <c:crossAx val="133028096"/>
        <c:crosses val="autoZero"/>
        <c:crossBetween val="between"/>
      </c:valAx>
      <c:spPr>
        <a:noFill/>
        <a:ln w="25400">
          <a:noFill/>
        </a:ln>
      </c:spPr>
    </c:plotArea>
    <c:plotVisOnly val="1"/>
  </c:chart>
  <c:txPr>
    <a:bodyPr/>
    <a:lstStyle/>
    <a:p>
      <a:pPr>
        <a:defRPr sz="1400" b="1" i="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2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22"/>
              <c:tx>
                <c:rich>
                  <a:bodyPr/>
                  <a:lstStyle/>
                  <a:p>
                    <a:pPr>
                      <a:defRPr sz="1400" b="1" i="1">
                        <a:solidFill>
                          <a:srgbClr val="FF0000"/>
                        </a:solidFill>
                      </a:defRPr>
                    </a:pPr>
                    <a:r>
                      <a:rPr lang="en-US"/>
                      <a:t>16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</c:dLbls>
          <c:cat>
            <c:strRef>
              <c:f>Лист1!$B$6:$B$28</c:f>
              <c:strCache>
                <c:ptCount val="23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Глуховская СОШ</c:v>
                </c:pt>
                <c:pt idx="9">
                  <c:v>МОУ Гарбузовская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Итого по району</c:v>
                </c:pt>
              </c:strCache>
            </c:strRef>
          </c:cat>
          <c:val>
            <c:numRef>
              <c:f>Лист1!$E$6:$E$28</c:f>
              <c:numCache>
                <c:formatCode>General</c:formatCode>
                <c:ptCount val="23"/>
                <c:pt idx="0">
                  <c:v>15.6</c:v>
                </c:pt>
                <c:pt idx="1">
                  <c:v>17.600000000000001</c:v>
                </c:pt>
                <c:pt idx="2">
                  <c:v>17.2</c:v>
                </c:pt>
                <c:pt idx="3">
                  <c:v>17.600000000000001</c:v>
                </c:pt>
                <c:pt idx="4">
                  <c:v>18.100000000000001</c:v>
                </c:pt>
                <c:pt idx="5">
                  <c:v>16.2</c:v>
                </c:pt>
                <c:pt idx="6">
                  <c:v>16</c:v>
                </c:pt>
                <c:pt idx="7">
                  <c:v>17.100000000000001</c:v>
                </c:pt>
                <c:pt idx="8">
                  <c:v>16.7</c:v>
                </c:pt>
                <c:pt idx="9">
                  <c:v>14.7</c:v>
                </c:pt>
                <c:pt idx="10">
                  <c:v>16.3</c:v>
                </c:pt>
                <c:pt idx="11">
                  <c:v>19.2</c:v>
                </c:pt>
                <c:pt idx="12">
                  <c:v>18</c:v>
                </c:pt>
                <c:pt idx="13">
                  <c:v>16</c:v>
                </c:pt>
                <c:pt idx="14">
                  <c:v>14.4</c:v>
                </c:pt>
                <c:pt idx="15">
                  <c:v>15.3</c:v>
                </c:pt>
                <c:pt idx="16">
                  <c:v>13.9</c:v>
                </c:pt>
                <c:pt idx="17">
                  <c:v>19</c:v>
                </c:pt>
                <c:pt idx="18">
                  <c:v>14.7</c:v>
                </c:pt>
                <c:pt idx="19">
                  <c:v>14.4</c:v>
                </c:pt>
                <c:pt idx="20">
                  <c:v>11.5</c:v>
                </c:pt>
                <c:pt idx="21">
                  <c:v>13.2</c:v>
                </c:pt>
                <c:pt idx="22" formatCode="0.0">
                  <c:v>16.031818181818352</c:v>
                </c:pt>
              </c:numCache>
            </c:numRef>
          </c:val>
        </c:ser>
        <c:axId val="146955648"/>
        <c:axId val="147969152"/>
      </c:barChart>
      <c:catAx>
        <c:axId val="146955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/>
            </a:pPr>
            <a:endParaRPr lang="ru-RU"/>
          </a:p>
        </c:txPr>
        <c:crossAx val="147969152"/>
        <c:crosses val="autoZero"/>
        <c:auto val="1"/>
        <c:lblAlgn val="ctr"/>
        <c:lblOffset val="100"/>
      </c:catAx>
      <c:valAx>
        <c:axId val="147969152"/>
        <c:scaling>
          <c:orientation val="minMax"/>
        </c:scaling>
        <c:delete val="1"/>
        <c:axPos val="l"/>
        <c:numFmt formatCode="General" sourceLinked="1"/>
        <c:tickLblPos val="none"/>
        <c:crossAx val="14695564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1.4854827819041195E-2"/>
          <c:y val="0"/>
          <c:w val="0.97029034436191752"/>
          <c:h val="0.77576583361862683"/>
        </c:manualLayout>
      </c:layout>
      <c:barChart>
        <c:barDir val="col"/>
        <c:grouping val="clustered"/>
        <c:ser>
          <c:idx val="0"/>
          <c:order val="0"/>
          <c:tx>
            <c:strRef>
              <c:f>Лист2!$A$26</c:f>
              <c:strCache>
                <c:ptCount val="1"/>
                <c:pt idx="0">
                  <c:v>Итого по району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Лист2!$C$3:$O$3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Лист2!$C$26:$O$26</c:f>
              <c:numCache>
                <c:formatCode>General</c:formatCode>
                <c:ptCount val="13"/>
                <c:pt idx="0">
                  <c:v>98</c:v>
                </c:pt>
                <c:pt idx="1">
                  <c:v>98</c:v>
                </c:pt>
                <c:pt idx="2">
                  <c:v>65</c:v>
                </c:pt>
                <c:pt idx="3">
                  <c:v>80</c:v>
                </c:pt>
                <c:pt idx="4">
                  <c:v>87</c:v>
                </c:pt>
                <c:pt idx="5">
                  <c:v>67</c:v>
                </c:pt>
                <c:pt idx="6">
                  <c:v>75</c:v>
                </c:pt>
                <c:pt idx="7">
                  <c:v>97</c:v>
                </c:pt>
                <c:pt idx="8">
                  <c:v>95</c:v>
                </c:pt>
                <c:pt idx="9">
                  <c:v>72</c:v>
                </c:pt>
                <c:pt idx="10">
                  <c:v>49</c:v>
                </c:pt>
                <c:pt idx="11">
                  <c:v>64</c:v>
                </c:pt>
                <c:pt idx="1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Лист2!$A$27</c:f>
              <c:strCache>
                <c:ptCount val="1"/>
                <c:pt idx="0">
                  <c:v>Белгородская 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Лист2!$C$3:$O$3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Лист2!$C$27:$O$27</c:f>
              <c:numCache>
                <c:formatCode>General</c:formatCode>
                <c:ptCount val="13"/>
                <c:pt idx="0">
                  <c:v>97</c:v>
                </c:pt>
                <c:pt idx="1">
                  <c:v>94</c:v>
                </c:pt>
                <c:pt idx="2">
                  <c:v>74</c:v>
                </c:pt>
                <c:pt idx="3">
                  <c:v>80</c:v>
                </c:pt>
                <c:pt idx="4">
                  <c:v>92</c:v>
                </c:pt>
                <c:pt idx="5">
                  <c:v>66</c:v>
                </c:pt>
                <c:pt idx="6">
                  <c:v>70</c:v>
                </c:pt>
                <c:pt idx="7">
                  <c:v>95</c:v>
                </c:pt>
                <c:pt idx="8">
                  <c:v>97</c:v>
                </c:pt>
                <c:pt idx="9">
                  <c:v>83</c:v>
                </c:pt>
                <c:pt idx="10">
                  <c:v>60</c:v>
                </c:pt>
                <c:pt idx="11">
                  <c:v>76</c:v>
                </c:pt>
                <c:pt idx="1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Лист2!$A$28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Лист2!$C$3:$O$3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Лист2!$C$28:$O$28</c:f>
              <c:numCache>
                <c:formatCode>General</c:formatCode>
                <c:ptCount val="13"/>
                <c:pt idx="0">
                  <c:v>94</c:v>
                </c:pt>
                <c:pt idx="1">
                  <c:v>85</c:v>
                </c:pt>
                <c:pt idx="2">
                  <c:v>67</c:v>
                </c:pt>
                <c:pt idx="3">
                  <c:v>76</c:v>
                </c:pt>
                <c:pt idx="4">
                  <c:v>87</c:v>
                </c:pt>
                <c:pt idx="5">
                  <c:v>74</c:v>
                </c:pt>
                <c:pt idx="6">
                  <c:v>70</c:v>
                </c:pt>
                <c:pt idx="7">
                  <c:v>91</c:v>
                </c:pt>
                <c:pt idx="8">
                  <c:v>90</c:v>
                </c:pt>
                <c:pt idx="9">
                  <c:v>79</c:v>
                </c:pt>
                <c:pt idx="10">
                  <c:v>55</c:v>
                </c:pt>
                <c:pt idx="11">
                  <c:v>71</c:v>
                </c:pt>
                <c:pt idx="12">
                  <c:v>66</c:v>
                </c:pt>
              </c:numCache>
            </c:numRef>
          </c:val>
        </c:ser>
        <c:overlap val="-30"/>
        <c:axId val="148208640"/>
        <c:axId val="148251776"/>
      </c:barChart>
      <c:catAx>
        <c:axId val="148208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8251776"/>
        <c:crosses val="autoZero"/>
        <c:auto val="1"/>
        <c:lblAlgn val="ctr"/>
        <c:lblOffset val="100"/>
      </c:catAx>
      <c:valAx>
        <c:axId val="148251776"/>
        <c:scaling>
          <c:orientation val="minMax"/>
        </c:scaling>
        <c:delete val="1"/>
        <c:axPos val="l"/>
        <c:numFmt formatCode="General" sourceLinked="1"/>
        <c:tickLblPos val="none"/>
        <c:crossAx val="148208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08211060652427"/>
          <c:y val="2.0077220891059802E-2"/>
          <c:w val="0.72006382457966345"/>
          <c:h val="6.0509107733524158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'[История 11.xlsx]Лист3'!$C$2,'[История 11.xlsx]Лист3'!$E$2,'[История 11.xlsx]Лист3'!$G$2,'[История 11.xlsx]Лист3'!$I$2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'[История 11.xlsx]Лист3'!$D$3,'[История 11.xlsx]Лист3'!$F$3,'[История 11.xlsx]Лист3'!$H$3,'[История 11.xlsx]Лист3'!$J$3</c:f>
              <c:numCache>
                <c:formatCode>0.0%</c:formatCode>
                <c:ptCount val="4"/>
                <c:pt idx="0" formatCode="0%">
                  <c:v>0</c:v>
                </c:pt>
                <c:pt idx="1">
                  <c:v>0.19736842105263191</c:v>
                </c:pt>
                <c:pt idx="2">
                  <c:v>0.42105263157894918</c:v>
                </c:pt>
                <c:pt idx="3">
                  <c:v>0.38157894736842479</c:v>
                </c:pt>
              </c:numCache>
            </c:numRef>
          </c:val>
        </c:ser>
        <c:axId val="148270080"/>
        <c:axId val="148305024"/>
      </c:barChart>
      <c:catAx>
        <c:axId val="148270080"/>
        <c:scaling>
          <c:orientation val="minMax"/>
        </c:scaling>
        <c:axPos val="b"/>
        <c:tickLblPos val="nextTo"/>
        <c:crossAx val="148305024"/>
        <c:crosses val="autoZero"/>
        <c:auto val="1"/>
        <c:lblAlgn val="ctr"/>
        <c:lblOffset val="100"/>
      </c:catAx>
      <c:valAx>
        <c:axId val="148305024"/>
        <c:scaling>
          <c:orientation val="minMax"/>
        </c:scaling>
        <c:delete val="1"/>
        <c:axPos val="l"/>
        <c:numFmt formatCode="0%" sourceLinked="1"/>
        <c:tickLblPos val="none"/>
        <c:crossAx val="148270080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Лист4!$A$6</c:f>
              <c:strCache>
                <c:ptCount val="1"/>
                <c:pt idx="0">
                  <c:v>Ср.% вып. уч. гр.баллов [0-7]</c:v>
                </c:pt>
              </c:strCache>
            </c:strRef>
          </c:tx>
          <c:spPr>
            <a:ln>
              <a:solidFill>
                <a:srgbClr val="1C324C"/>
              </a:solidFill>
            </a:ln>
          </c:spPr>
          <c:cat>
            <c:strRef>
              <c:f>Лист4!$D$1:$P$1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Лист4!$D$6:$P$6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Лист4!$A$7</c:f>
              <c:strCache>
                <c:ptCount val="1"/>
                <c:pt idx="0">
                  <c:v>Ср.% вып. уч. гр.баллов [8-13]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strRef>
              <c:f>Лист4!$D$1:$P$1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Лист4!$D$7:$P$7</c:f>
              <c:numCache>
                <c:formatCode>General</c:formatCode>
                <c:ptCount val="13"/>
                <c:pt idx="0">
                  <c:v>97</c:v>
                </c:pt>
                <c:pt idx="1">
                  <c:v>95</c:v>
                </c:pt>
                <c:pt idx="2">
                  <c:v>32</c:v>
                </c:pt>
                <c:pt idx="3">
                  <c:v>50</c:v>
                </c:pt>
                <c:pt idx="4">
                  <c:v>70</c:v>
                </c:pt>
                <c:pt idx="5">
                  <c:v>63</c:v>
                </c:pt>
                <c:pt idx="6">
                  <c:v>47</c:v>
                </c:pt>
                <c:pt idx="7">
                  <c:v>93</c:v>
                </c:pt>
                <c:pt idx="8">
                  <c:v>83</c:v>
                </c:pt>
                <c:pt idx="9">
                  <c:v>30</c:v>
                </c:pt>
                <c:pt idx="10">
                  <c:v>12</c:v>
                </c:pt>
                <c:pt idx="11">
                  <c:v>35</c:v>
                </c:pt>
                <c:pt idx="1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Лист4!$A$8</c:f>
              <c:strCache>
                <c:ptCount val="1"/>
                <c:pt idx="0">
                  <c:v>Ср.% вып. уч. гр.баллов [14-17]</c:v>
                </c:pt>
              </c:strCache>
            </c:strRef>
          </c:tx>
          <c:spPr>
            <a:ln>
              <a:solidFill>
                <a:srgbClr val="006600"/>
              </a:solidFill>
            </a:ln>
          </c:spPr>
          <c:cat>
            <c:strRef>
              <c:f>Лист4!$D$1:$P$1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Лист4!$D$8:$P$8</c:f>
              <c:numCache>
                <c:formatCode>General</c:formatCode>
                <c:ptCount val="13"/>
                <c:pt idx="0">
                  <c:v>97</c:v>
                </c:pt>
                <c:pt idx="1">
                  <c:v>99</c:v>
                </c:pt>
                <c:pt idx="2">
                  <c:v>62</c:v>
                </c:pt>
                <c:pt idx="3">
                  <c:v>76</c:v>
                </c:pt>
                <c:pt idx="4">
                  <c:v>89</c:v>
                </c:pt>
                <c:pt idx="5">
                  <c:v>65</c:v>
                </c:pt>
                <c:pt idx="6">
                  <c:v>76</c:v>
                </c:pt>
                <c:pt idx="7">
                  <c:v>98</c:v>
                </c:pt>
                <c:pt idx="8">
                  <c:v>95</c:v>
                </c:pt>
                <c:pt idx="9">
                  <c:v>65</c:v>
                </c:pt>
                <c:pt idx="10">
                  <c:v>36</c:v>
                </c:pt>
                <c:pt idx="11">
                  <c:v>56</c:v>
                </c:pt>
                <c:pt idx="1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Лист4!$A$9</c:f>
              <c:strCache>
                <c:ptCount val="1"/>
                <c:pt idx="0">
                  <c:v>Ср.% вып. уч. гр.баллов [18-21]</c:v>
                </c:pt>
              </c:strCache>
            </c:strRef>
          </c:tx>
          <c:spPr>
            <a:ln>
              <a:solidFill>
                <a:srgbClr val="000099"/>
              </a:solidFill>
            </a:ln>
          </c:spPr>
          <c:marker>
            <c:spPr>
              <a:ln>
                <a:solidFill>
                  <a:srgbClr val="000099"/>
                </a:solidFill>
              </a:ln>
            </c:spPr>
          </c:marker>
          <c:cat>
            <c:strRef>
              <c:f>Лист4!$D$1:$P$1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Лист4!$D$9:$P$9</c:f>
              <c:numCache>
                <c:formatCode>General</c:formatCode>
                <c:ptCount val="13"/>
                <c:pt idx="0">
                  <c:v>100</c:v>
                </c:pt>
                <c:pt idx="1">
                  <c:v>98</c:v>
                </c:pt>
                <c:pt idx="2">
                  <c:v>83</c:v>
                </c:pt>
                <c:pt idx="3">
                  <c:v>98</c:v>
                </c:pt>
                <c:pt idx="4">
                  <c:v>92</c:v>
                </c:pt>
                <c:pt idx="5">
                  <c:v>71</c:v>
                </c:pt>
                <c:pt idx="6">
                  <c:v>88</c:v>
                </c:pt>
                <c:pt idx="7">
                  <c:v>98</c:v>
                </c:pt>
                <c:pt idx="8">
                  <c:v>100</c:v>
                </c:pt>
                <c:pt idx="9">
                  <c:v>98</c:v>
                </c:pt>
                <c:pt idx="10">
                  <c:v>80</c:v>
                </c:pt>
                <c:pt idx="11">
                  <c:v>86</c:v>
                </c:pt>
                <c:pt idx="12">
                  <c:v>94</c:v>
                </c:pt>
              </c:numCache>
            </c:numRef>
          </c:val>
        </c:ser>
        <c:marker val="1"/>
        <c:axId val="152101248"/>
        <c:axId val="152103168"/>
      </c:lineChart>
      <c:catAx>
        <c:axId val="1521012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2103168"/>
        <c:crossesAt val="0"/>
        <c:auto val="1"/>
        <c:lblAlgn val="ctr"/>
        <c:lblOffset val="100"/>
      </c:catAx>
      <c:valAx>
        <c:axId val="15210316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2101248"/>
        <c:crosses val="autoZero"/>
        <c:crossBetween val="between"/>
        <c:majorUnit val="10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3.888888888888889E-2"/>
          <c:y val="6.9518697062698934E-2"/>
          <c:w val="0.93490486203844791"/>
          <c:h val="0.79848445591127859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</c:dLbls>
          <c:cat>
            <c:strRef>
              <c:f>Лист2!$C$3:$O$3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10K1</c:v>
                </c:pt>
                <c:pt idx="10">
                  <c:v>10K2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Лист2!$C$26:$O$26</c:f>
              <c:numCache>
                <c:formatCode>General</c:formatCode>
                <c:ptCount val="13"/>
                <c:pt idx="0">
                  <c:v>98</c:v>
                </c:pt>
                <c:pt idx="1">
                  <c:v>98</c:v>
                </c:pt>
                <c:pt idx="2">
                  <c:v>65</c:v>
                </c:pt>
                <c:pt idx="3">
                  <c:v>80</c:v>
                </c:pt>
                <c:pt idx="4">
                  <c:v>87</c:v>
                </c:pt>
                <c:pt idx="5">
                  <c:v>67</c:v>
                </c:pt>
                <c:pt idx="6">
                  <c:v>75</c:v>
                </c:pt>
                <c:pt idx="7">
                  <c:v>97</c:v>
                </c:pt>
                <c:pt idx="8">
                  <c:v>95</c:v>
                </c:pt>
                <c:pt idx="9">
                  <c:v>72</c:v>
                </c:pt>
                <c:pt idx="10">
                  <c:v>49</c:v>
                </c:pt>
                <c:pt idx="11">
                  <c:v>64</c:v>
                </c:pt>
                <c:pt idx="12">
                  <c:v>60</c:v>
                </c:pt>
              </c:numCache>
            </c:numRef>
          </c:val>
        </c:ser>
        <c:axId val="152281856"/>
        <c:axId val="152283392"/>
      </c:barChart>
      <c:catAx>
        <c:axId val="152281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/>
            </a:pPr>
            <a:endParaRPr lang="ru-RU"/>
          </a:p>
        </c:txPr>
        <c:crossAx val="152283392"/>
        <c:crosses val="autoZero"/>
        <c:auto val="1"/>
        <c:lblAlgn val="ctr"/>
        <c:lblOffset val="100"/>
      </c:catAx>
      <c:valAx>
        <c:axId val="152283392"/>
        <c:scaling>
          <c:orientation val="minMax"/>
        </c:scaling>
        <c:delete val="1"/>
        <c:axPos val="l"/>
        <c:numFmt formatCode="General" sourceLinked="1"/>
        <c:tickLblPos val="none"/>
        <c:crossAx val="152281856"/>
        <c:crosses val="autoZero"/>
        <c:crossBetween val="between"/>
      </c:valAx>
      <c:spPr>
        <a:noFill/>
        <a:ln w="25400">
          <a:noFill/>
        </a:ln>
      </c:spPr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6.8897209859638014E-2"/>
          <c:y val="3.5402118086493593E-2"/>
          <c:w val="0.92469873331051888"/>
          <c:h val="0.52594991542555913"/>
        </c:manualLayout>
      </c:layout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FF0000"/>
              </a:solidFill>
            </c:spPr>
          </c:dPt>
          <c:dLbls>
            <c:dLbl>
              <c:idx val="22"/>
              <c:spPr/>
              <c:txPr>
                <a:bodyPr/>
                <a:lstStyle/>
                <a:p>
                  <a:pPr>
                    <a:defRPr sz="1400" b="1" i="1" baseline="0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Лист2!$C$7:$C$29</c:f>
              <c:strCache>
                <c:ptCount val="23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Глуховская СОШ</c:v>
                </c:pt>
                <c:pt idx="9">
                  <c:v>МОУ Гарбузовская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Итого по району</c:v>
                </c:pt>
              </c:strCache>
            </c:strRef>
          </c:cat>
          <c:val>
            <c:numRef>
              <c:f>Лист2!$D$7:$D$29</c:f>
              <c:numCache>
                <c:formatCode>General</c:formatCode>
                <c:ptCount val="23"/>
                <c:pt idx="0">
                  <c:v>29.7</c:v>
                </c:pt>
                <c:pt idx="1">
                  <c:v>31.6</c:v>
                </c:pt>
                <c:pt idx="2">
                  <c:v>25.3</c:v>
                </c:pt>
                <c:pt idx="3">
                  <c:v>25.6</c:v>
                </c:pt>
                <c:pt idx="4">
                  <c:v>25.1</c:v>
                </c:pt>
                <c:pt idx="5">
                  <c:v>19.899999999999999</c:v>
                </c:pt>
                <c:pt idx="6">
                  <c:v>25.5</c:v>
                </c:pt>
                <c:pt idx="7">
                  <c:v>23.3</c:v>
                </c:pt>
                <c:pt idx="8">
                  <c:v>23.3</c:v>
                </c:pt>
                <c:pt idx="9">
                  <c:v>22.2</c:v>
                </c:pt>
                <c:pt idx="10">
                  <c:v>18.3</c:v>
                </c:pt>
                <c:pt idx="11">
                  <c:v>26.2</c:v>
                </c:pt>
                <c:pt idx="12">
                  <c:v>33</c:v>
                </c:pt>
                <c:pt idx="13">
                  <c:v>25.5</c:v>
                </c:pt>
                <c:pt idx="14">
                  <c:v>17.899999999999999</c:v>
                </c:pt>
                <c:pt idx="15">
                  <c:v>21.2</c:v>
                </c:pt>
                <c:pt idx="16">
                  <c:v>19.8</c:v>
                </c:pt>
                <c:pt idx="17">
                  <c:v>21</c:v>
                </c:pt>
                <c:pt idx="18">
                  <c:v>18.8</c:v>
                </c:pt>
                <c:pt idx="19">
                  <c:v>21.4</c:v>
                </c:pt>
                <c:pt idx="20">
                  <c:v>16.5</c:v>
                </c:pt>
                <c:pt idx="21">
                  <c:v>21.3</c:v>
                </c:pt>
                <c:pt idx="22">
                  <c:v>23.5</c:v>
                </c:pt>
              </c:numCache>
            </c:numRef>
          </c:val>
        </c:ser>
        <c:axId val="152395776"/>
        <c:axId val="152398080"/>
      </c:barChart>
      <c:catAx>
        <c:axId val="152395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398080"/>
        <c:crosses val="autoZero"/>
        <c:auto val="1"/>
        <c:lblAlgn val="ctr"/>
        <c:lblOffset val="100"/>
      </c:catAx>
      <c:valAx>
        <c:axId val="152398080"/>
        <c:scaling>
          <c:orientation val="minMax"/>
        </c:scaling>
        <c:delete val="1"/>
        <c:axPos val="l"/>
        <c:numFmt formatCode="General" sourceLinked="1"/>
        <c:tickLblPos val="none"/>
        <c:crossAx val="1523957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8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'общая диагр'!$K$3</c:f>
              <c:strCache>
                <c:ptCount val="1"/>
                <c:pt idx="0">
                  <c:v>Средний балл </c:v>
                </c:pt>
              </c:strCache>
            </c:strRef>
          </c:tx>
          <c:dLbls>
            <c:showVal val="1"/>
          </c:dLbls>
          <c:cat>
            <c:strRef>
              <c:f>'общая диагр'!$A$5:$A$9</c:f>
              <c:strCache>
                <c:ptCount val="5"/>
                <c:pt idx="0">
                  <c:v>биология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</c:strCache>
            </c:strRef>
          </c:cat>
          <c:val>
            <c:numRef>
              <c:f>'общая диагр'!$K$5:$K$9</c:f>
              <c:numCache>
                <c:formatCode>General</c:formatCode>
                <c:ptCount val="5"/>
                <c:pt idx="0">
                  <c:v>22</c:v>
                </c:pt>
                <c:pt idx="1">
                  <c:v>14.7</c:v>
                </c:pt>
                <c:pt idx="2">
                  <c:v>18.3</c:v>
                </c:pt>
                <c:pt idx="3">
                  <c:v>16</c:v>
                </c:pt>
                <c:pt idx="4">
                  <c:v>23.5</c:v>
                </c:pt>
              </c:numCache>
            </c:numRef>
          </c:val>
        </c:ser>
        <c:axId val="90014848"/>
        <c:axId val="90016384"/>
      </c:barChart>
      <c:catAx>
        <c:axId val="90014848"/>
        <c:scaling>
          <c:orientation val="minMax"/>
        </c:scaling>
        <c:axPos val="b"/>
        <c:tickLblPos val="nextTo"/>
        <c:crossAx val="90016384"/>
        <c:crosses val="autoZero"/>
        <c:auto val="1"/>
        <c:lblAlgn val="ctr"/>
        <c:lblOffset val="100"/>
      </c:catAx>
      <c:valAx>
        <c:axId val="90016384"/>
        <c:scaling>
          <c:orientation val="minMax"/>
        </c:scaling>
        <c:delete val="1"/>
        <c:axPos val="l"/>
        <c:numFmt formatCode="General" sourceLinked="1"/>
        <c:tickLblPos val="none"/>
        <c:crossAx val="90014848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9352027668951906E-2"/>
          <c:y val="0.14530223477453241"/>
          <c:w val="0.92831491296593849"/>
          <c:h val="0.8234033398411573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Лист1!$B$134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Лист1!$C$133:$Q$133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Лист1!$C$134:$Q$134</c:f>
              <c:numCache>
                <c:formatCode>General</c:formatCode>
                <c:ptCount val="15"/>
                <c:pt idx="0">
                  <c:v>83</c:v>
                </c:pt>
                <c:pt idx="1">
                  <c:v>94</c:v>
                </c:pt>
                <c:pt idx="2">
                  <c:v>69</c:v>
                </c:pt>
                <c:pt idx="3">
                  <c:v>92</c:v>
                </c:pt>
                <c:pt idx="4">
                  <c:v>93</c:v>
                </c:pt>
                <c:pt idx="5">
                  <c:v>76</c:v>
                </c:pt>
                <c:pt idx="6">
                  <c:v>82</c:v>
                </c:pt>
                <c:pt idx="7">
                  <c:v>63</c:v>
                </c:pt>
                <c:pt idx="8">
                  <c:v>67</c:v>
                </c:pt>
                <c:pt idx="9">
                  <c:v>70</c:v>
                </c:pt>
                <c:pt idx="10">
                  <c:v>85</c:v>
                </c:pt>
                <c:pt idx="11">
                  <c:v>75</c:v>
                </c:pt>
                <c:pt idx="12">
                  <c:v>48</c:v>
                </c:pt>
                <c:pt idx="13">
                  <c:v>37</c:v>
                </c:pt>
                <c:pt idx="1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Лист1!$B$135</c:f>
              <c:strCache>
                <c:ptCount val="1"/>
                <c:pt idx="0">
                  <c:v>Белгородская область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Лист1!$C$133:$Q$133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Лист1!$C$135:$Q$135</c:f>
              <c:numCache>
                <c:formatCode>General</c:formatCode>
                <c:ptCount val="15"/>
                <c:pt idx="0">
                  <c:v>91</c:v>
                </c:pt>
                <c:pt idx="1">
                  <c:v>97</c:v>
                </c:pt>
                <c:pt idx="2">
                  <c:v>76</c:v>
                </c:pt>
                <c:pt idx="3">
                  <c:v>96</c:v>
                </c:pt>
                <c:pt idx="4">
                  <c:v>96</c:v>
                </c:pt>
                <c:pt idx="5">
                  <c:v>79</c:v>
                </c:pt>
                <c:pt idx="6">
                  <c:v>87</c:v>
                </c:pt>
                <c:pt idx="7">
                  <c:v>74</c:v>
                </c:pt>
                <c:pt idx="8">
                  <c:v>72</c:v>
                </c:pt>
                <c:pt idx="9">
                  <c:v>76</c:v>
                </c:pt>
                <c:pt idx="10">
                  <c:v>88</c:v>
                </c:pt>
                <c:pt idx="11">
                  <c:v>82</c:v>
                </c:pt>
                <c:pt idx="12">
                  <c:v>53</c:v>
                </c:pt>
                <c:pt idx="13">
                  <c:v>43</c:v>
                </c:pt>
                <c:pt idx="1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Лист1!$B$136</c:f>
              <c:strCache>
                <c:ptCount val="1"/>
                <c:pt idx="0">
                  <c:v>Алексеевский район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Лист1!$C$133:$Q$133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Лист1!$C$136:$Q$136</c:f>
              <c:numCache>
                <c:formatCode>General</c:formatCode>
                <c:ptCount val="15"/>
                <c:pt idx="0">
                  <c:v>88</c:v>
                </c:pt>
                <c:pt idx="1">
                  <c:v>99</c:v>
                </c:pt>
                <c:pt idx="2">
                  <c:v>72</c:v>
                </c:pt>
                <c:pt idx="3">
                  <c:v>99</c:v>
                </c:pt>
                <c:pt idx="4">
                  <c:v>97</c:v>
                </c:pt>
                <c:pt idx="5">
                  <c:v>84</c:v>
                </c:pt>
                <c:pt idx="6">
                  <c:v>91</c:v>
                </c:pt>
                <c:pt idx="7">
                  <c:v>72</c:v>
                </c:pt>
                <c:pt idx="8">
                  <c:v>68</c:v>
                </c:pt>
                <c:pt idx="9">
                  <c:v>76</c:v>
                </c:pt>
                <c:pt idx="10">
                  <c:v>86</c:v>
                </c:pt>
                <c:pt idx="11">
                  <c:v>73</c:v>
                </c:pt>
                <c:pt idx="12">
                  <c:v>42</c:v>
                </c:pt>
                <c:pt idx="13">
                  <c:v>29</c:v>
                </c:pt>
                <c:pt idx="14">
                  <c:v>32</c:v>
                </c:pt>
              </c:numCache>
            </c:numRef>
          </c:val>
        </c:ser>
        <c:gapWidth val="35"/>
        <c:overlap val="-33"/>
        <c:axId val="152456192"/>
        <c:axId val="152548096"/>
      </c:barChart>
      <c:catAx>
        <c:axId val="15245619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548096"/>
        <c:crosses val="autoZero"/>
        <c:auto val="1"/>
        <c:lblAlgn val="ctr"/>
        <c:lblOffset val="100"/>
      </c:catAx>
      <c:valAx>
        <c:axId val="152548096"/>
        <c:scaling>
          <c:orientation val="minMax"/>
        </c:scaling>
        <c:axPos val="t"/>
        <c:majorGridlines/>
        <c:numFmt formatCode="General" sourceLinked="1"/>
        <c:tickLblPos val="nextTo"/>
        <c:txPr>
          <a:bodyPr/>
          <a:lstStyle/>
          <a:p>
            <a:pPr>
              <a:defRPr sz="12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45619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2.8898793665829411E-2"/>
          <c:y val="0"/>
          <c:w val="0.97059931918990472"/>
          <c:h val="0.80916065179352581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2.911208151382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Лист1!$E$303:$E$306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Лист1!$F$303:$F$306</c:f>
              <c:numCache>
                <c:formatCode>General</c:formatCode>
                <c:ptCount val="4"/>
                <c:pt idx="0">
                  <c:v>22.1</c:v>
                </c:pt>
                <c:pt idx="1">
                  <c:v>32.5</c:v>
                </c:pt>
                <c:pt idx="2">
                  <c:v>45.5</c:v>
                </c:pt>
                <c:pt idx="3">
                  <c:v>0</c:v>
                </c:pt>
              </c:numCache>
            </c:numRef>
          </c:val>
        </c:ser>
        <c:gapWidth val="255"/>
        <c:overlap val="26"/>
        <c:axId val="162036736"/>
        <c:axId val="162112640"/>
      </c:barChart>
      <c:catAx>
        <c:axId val="162036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112640"/>
        <c:crosses val="autoZero"/>
        <c:auto val="1"/>
        <c:lblAlgn val="ctr"/>
        <c:lblOffset val="100"/>
      </c:catAx>
      <c:valAx>
        <c:axId val="162112640"/>
        <c:scaling>
          <c:orientation val="minMax"/>
        </c:scaling>
        <c:delete val="1"/>
        <c:axPos val="l"/>
        <c:numFmt formatCode="General" sourceLinked="1"/>
        <c:tickLblPos val="none"/>
        <c:crossAx val="162036736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1"/>
  <c:chart>
    <c:plotArea>
      <c:layout>
        <c:manualLayout>
          <c:layoutTarget val="inner"/>
          <c:xMode val="edge"/>
          <c:yMode val="edge"/>
          <c:x val="5.5319965901350118E-2"/>
          <c:y val="0.2312297260919309"/>
          <c:w val="0.95160398246309308"/>
          <c:h val="0.69237399818330581"/>
        </c:manualLayout>
      </c:layout>
      <c:lineChart>
        <c:grouping val="standard"/>
        <c:ser>
          <c:idx val="0"/>
          <c:order val="0"/>
          <c:tx>
            <c:strRef>
              <c:f>Лист1!$B$103</c:f>
              <c:strCache>
                <c:ptCount val="1"/>
                <c:pt idx="0">
                  <c:v>Ср.% вып.уч.гр.баллов(0-12)</c:v>
                </c:pt>
              </c:strCache>
            </c:strRef>
          </c:tx>
          <c:spPr>
            <a:ln>
              <a:solidFill>
                <a:srgbClr val="4F81BD">
                  <a:lumMod val="75000"/>
                  <a:alpha val="79000"/>
                </a:srgbClr>
              </a:solidFill>
            </a:ln>
          </c:spPr>
          <c:trendline>
            <c:spPr>
              <a:ln>
                <a:solidFill>
                  <a:schemeClr val="accent2">
                    <a:lumMod val="75000"/>
                  </a:schemeClr>
                </a:solidFill>
              </a:ln>
            </c:spPr>
            <c:trendlineType val="linear"/>
          </c:trendline>
          <c:trendline>
            <c:trendlineType val="linear"/>
          </c:trendline>
          <c:val>
            <c:numRef>
              <c:f>Лист1!$C$103:$Q$103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Лист1!$B$104</c:f>
              <c:strCache>
                <c:ptCount val="1"/>
                <c:pt idx="0">
                  <c:v>Ср.% вып.уч.гр.баллов(13-22)</c:v>
                </c:pt>
              </c:strCache>
            </c:strRef>
          </c:tx>
          <c:spPr>
            <a:ln>
              <a:solidFill>
                <a:srgbClr val="000099"/>
              </a:solidFill>
            </a:ln>
          </c:spPr>
          <c:val>
            <c:numRef>
              <c:f>Лист1!$C$104:$Q$104</c:f>
              <c:numCache>
                <c:formatCode>General</c:formatCode>
                <c:ptCount val="15"/>
                <c:pt idx="0">
                  <c:v>88</c:v>
                </c:pt>
                <c:pt idx="1">
                  <c:v>97</c:v>
                </c:pt>
                <c:pt idx="2">
                  <c:v>61</c:v>
                </c:pt>
                <c:pt idx="3">
                  <c:v>99</c:v>
                </c:pt>
                <c:pt idx="4">
                  <c:v>96</c:v>
                </c:pt>
                <c:pt idx="5">
                  <c:v>77</c:v>
                </c:pt>
                <c:pt idx="6">
                  <c:v>83</c:v>
                </c:pt>
                <c:pt idx="7">
                  <c:v>54</c:v>
                </c:pt>
                <c:pt idx="8">
                  <c:v>41</c:v>
                </c:pt>
                <c:pt idx="9">
                  <c:v>58</c:v>
                </c:pt>
                <c:pt idx="10">
                  <c:v>77</c:v>
                </c:pt>
                <c:pt idx="11">
                  <c:v>54</c:v>
                </c:pt>
                <c:pt idx="12">
                  <c:v>7</c:v>
                </c:pt>
                <c:pt idx="13">
                  <c:v>5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Лист1!$B$105</c:f>
              <c:strCache>
                <c:ptCount val="1"/>
                <c:pt idx="0">
                  <c:v>Ср.% вып.уч.гр.баллов(23-28)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val>
            <c:numRef>
              <c:f>Лист1!$C$105:$Q$105</c:f>
              <c:numCache>
                <c:formatCode>General</c:formatCode>
                <c:ptCount val="15"/>
                <c:pt idx="0">
                  <c:v>86</c:v>
                </c:pt>
                <c:pt idx="1">
                  <c:v>100</c:v>
                </c:pt>
                <c:pt idx="2">
                  <c:v>72</c:v>
                </c:pt>
                <c:pt idx="3">
                  <c:v>100</c:v>
                </c:pt>
                <c:pt idx="4">
                  <c:v>98</c:v>
                </c:pt>
                <c:pt idx="5">
                  <c:v>86</c:v>
                </c:pt>
                <c:pt idx="6">
                  <c:v>96</c:v>
                </c:pt>
                <c:pt idx="7">
                  <c:v>83</c:v>
                </c:pt>
                <c:pt idx="8">
                  <c:v>82</c:v>
                </c:pt>
                <c:pt idx="9">
                  <c:v>88</c:v>
                </c:pt>
                <c:pt idx="10">
                  <c:v>92</c:v>
                </c:pt>
                <c:pt idx="11">
                  <c:v>85</c:v>
                </c:pt>
                <c:pt idx="12">
                  <c:v>55</c:v>
                </c:pt>
                <c:pt idx="13">
                  <c:v>28</c:v>
                </c:pt>
                <c:pt idx="14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Лист1!$B$106</c:f>
              <c:strCache>
                <c:ptCount val="1"/>
                <c:pt idx="0">
                  <c:v>Ср.% вып.уч.гр.баллов(29-33)</c:v>
                </c:pt>
              </c:strCache>
            </c:strRef>
          </c:tx>
          <c:spPr>
            <a:ln>
              <a:solidFill>
                <a:srgbClr val="006600"/>
              </a:solidFill>
            </a:ln>
          </c:spPr>
          <c:marker>
            <c:spPr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marker>
          <c:dPt>
            <c:idx val="9"/>
            <c:spPr>
              <a:ln>
                <a:solidFill>
                  <a:srgbClr val="006600"/>
                </a:solidFill>
                <a:bevel/>
                <a:tailEnd type="diamond"/>
              </a:ln>
            </c:spPr>
          </c:dPt>
          <c:trendline>
            <c:trendlineType val="linear"/>
          </c:trendline>
          <c:val>
            <c:numRef>
              <c:f>Лист1!$C$106:$Q$106</c:f>
              <c:numCache>
                <c:formatCode>General</c:formatCode>
                <c:ptCount val="15"/>
                <c:pt idx="0">
                  <c:v>93</c:v>
                </c:pt>
                <c:pt idx="1">
                  <c:v>100</c:v>
                </c:pt>
                <c:pt idx="2">
                  <c:v>91</c:v>
                </c:pt>
                <c:pt idx="3">
                  <c:v>99</c:v>
                </c:pt>
                <c:pt idx="4">
                  <c:v>97</c:v>
                </c:pt>
                <c:pt idx="5">
                  <c:v>94</c:v>
                </c:pt>
                <c:pt idx="6">
                  <c:v>97</c:v>
                </c:pt>
                <c:pt idx="7">
                  <c:v>94</c:v>
                </c:pt>
                <c:pt idx="8">
                  <c:v>99</c:v>
                </c:pt>
                <c:pt idx="9">
                  <c:v>92</c:v>
                </c:pt>
                <c:pt idx="10">
                  <c:v>97</c:v>
                </c:pt>
                <c:pt idx="11">
                  <c:v>94</c:v>
                </c:pt>
                <c:pt idx="12">
                  <c:v>92</c:v>
                </c:pt>
                <c:pt idx="13">
                  <c:v>79</c:v>
                </c:pt>
                <c:pt idx="14">
                  <c:v>90</c:v>
                </c:pt>
              </c:numCache>
            </c:numRef>
          </c:val>
        </c:ser>
        <c:marker val="1"/>
        <c:axId val="167857152"/>
        <c:axId val="168191104"/>
      </c:lineChart>
      <c:catAx>
        <c:axId val="167857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91104"/>
        <c:crosses val="autoZero"/>
        <c:auto val="1"/>
        <c:lblAlgn val="ctr"/>
        <c:lblOffset val="100"/>
      </c:catAx>
      <c:valAx>
        <c:axId val="16819110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857152"/>
        <c:crosses val="autoZero"/>
        <c:crossBetween val="between"/>
        <c:majorUnit val="10"/>
      </c:valAx>
      <c:spPr>
        <a:noFill/>
      </c:spPr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"/>
          <c:y val="3.0592734225621414E-2"/>
          <c:w val="0.99832396369448262"/>
          <c:h val="0.14552686650306379"/>
        </c:manualLayout>
      </c:layout>
      <c:spPr>
        <a:solidFill>
          <a:schemeClr val="accent3">
            <a:lumMod val="20000"/>
            <a:lumOff val="80000"/>
          </a:schemeClr>
        </a:solidFill>
        <a:ln>
          <a:solidFill>
            <a:schemeClr val="accent3">
              <a:lumMod val="60000"/>
              <a:lumOff val="40000"/>
            </a:schemeClr>
          </a:solidFill>
        </a:ln>
      </c:spPr>
      <c:txPr>
        <a:bodyPr/>
        <a:lstStyle/>
        <a:p>
          <a:pPr>
            <a:defRPr sz="14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1.5202023686428721E-2"/>
          <c:y val="6.1821225307638179E-2"/>
          <c:w val="0.96959595262714404"/>
          <c:h val="0.80676668602636459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Лист1!$C$169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Лист1!$D$169:$R$169</c:f>
              <c:numCache>
                <c:formatCode>General</c:formatCode>
                <c:ptCount val="15"/>
                <c:pt idx="0">
                  <c:v>88</c:v>
                </c:pt>
                <c:pt idx="1">
                  <c:v>99</c:v>
                </c:pt>
                <c:pt idx="2">
                  <c:v>72</c:v>
                </c:pt>
                <c:pt idx="3">
                  <c:v>99</c:v>
                </c:pt>
                <c:pt idx="4">
                  <c:v>97</c:v>
                </c:pt>
                <c:pt idx="5">
                  <c:v>84</c:v>
                </c:pt>
                <c:pt idx="6">
                  <c:v>91</c:v>
                </c:pt>
                <c:pt idx="7">
                  <c:v>72</c:v>
                </c:pt>
                <c:pt idx="8">
                  <c:v>68</c:v>
                </c:pt>
                <c:pt idx="9">
                  <c:v>76</c:v>
                </c:pt>
                <c:pt idx="10">
                  <c:v>86</c:v>
                </c:pt>
                <c:pt idx="11">
                  <c:v>73</c:v>
                </c:pt>
                <c:pt idx="12">
                  <c:v>42</c:v>
                </c:pt>
                <c:pt idx="13">
                  <c:v>29</c:v>
                </c:pt>
                <c:pt idx="14">
                  <c:v>32</c:v>
                </c:pt>
              </c:numCache>
            </c:numRef>
          </c:val>
        </c:ser>
        <c:axId val="168390016"/>
        <c:axId val="168506496"/>
      </c:barChart>
      <c:catAx>
        <c:axId val="16839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506496"/>
        <c:crosses val="autoZero"/>
        <c:auto val="1"/>
        <c:lblAlgn val="ctr"/>
        <c:lblOffset val="100"/>
      </c:catAx>
      <c:valAx>
        <c:axId val="168506496"/>
        <c:scaling>
          <c:orientation val="minMax"/>
        </c:scaling>
        <c:delete val="1"/>
        <c:axPos val="l"/>
        <c:numFmt formatCode="General" sourceLinked="1"/>
        <c:tickLblPos val="none"/>
        <c:crossAx val="168390016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FF0000"/>
              </a:solidFill>
            </c:spPr>
          </c:dPt>
          <c:dLbls>
            <c:dLbl>
              <c:idx val="22"/>
              <c:spPr/>
              <c:txPr>
                <a:bodyPr/>
                <a:lstStyle/>
                <a:p>
                  <a:pPr>
                    <a:defRPr sz="1400" b="1" i="1" baseline="0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'средний балл'!$D$2:$D$24</c:f>
              <c:strCache>
                <c:ptCount val="23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Глуховская СОШ</c:v>
                </c:pt>
                <c:pt idx="9">
                  <c:v>МОУ Гарбузовская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Итого по району</c:v>
                </c:pt>
              </c:strCache>
            </c:strRef>
          </c:cat>
          <c:val>
            <c:numRef>
              <c:f>'средний балл'!$E$2:$E$24</c:f>
              <c:numCache>
                <c:formatCode>General</c:formatCode>
                <c:ptCount val="23"/>
                <c:pt idx="0">
                  <c:v>15.8</c:v>
                </c:pt>
                <c:pt idx="1">
                  <c:v>14</c:v>
                </c:pt>
                <c:pt idx="2">
                  <c:v>13.5</c:v>
                </c:pt>
                <c:pt idx="3">
                  <c:v>14.7</c:v>
                </c:pt>
                <c:pt idx="4">
                  <c:v>18.2</c:v>
                </c:pt>
                <c:pt idx="5">
                  <c:v>14.2</c:v>
                </c:pt>
                <c:pt idx="6">
                  <c:v>14.1</c:v>
                </c:pt>
                <c:pt idx="7">
                  <c:v>14.9</c:v>
                </c:pt>
                <c:pt idx="8">
                  <c:v>14</c:v>
                </c:pt>
                <c:pt idx="9">
                  <c:v>14.9</c:v>
                </c:pt>
                <c:pt idx="10">
                  <c:v>14</c:v>
                </c:pt>
                <c:pt idx="11">
                  <c:v>16.399999999999999</c:v>
                </c:pt>
                <c:pt idx="12">
                  <c:v>17.3</c:v>
                </c:pt>
                <c:pt idx="13">
                  <c:v>14</c:v>
                </c:pt>
                <c:pt idx="14">
                  <c:v>14.4</c:v>
                </c:pt>
                <c:pt idx="15">
                  <c:v>13.8</c:v>
                </c:pt>
                <c:pt idx="16">
                  <c:v>15.3</c:v>
                </c:pt>
                <c:pt idx="17">
                  <c:v>14.5</c:v>
                </c:pt>
                <c:pt idx="18">
                  <c:v>13.7</c:v>
                </c:pt>
                <c:pt idx="19">
                  <c:v>15</c:v>
                </c:pt>
                <c:pt idx="20">
                  <c:v>12.5</c:v>
                </c:pt>
                <c:pt idx="21">
                  <c:v>13.1</c:v>
                </c:pt>
                <c:pt idx="22">
                  <c:v>14.7</c:v>
                </c:pt>
              </c:numCache>
            </c:numRef>
          </c:val>
        </c:ser>
        <c:dLbls>
          <c:showVal val="1"/>
        </c:dLbls>
        <c:overlap val="-25"/>
        <c:axId val="168715008"/>
        <c:axId val="168717312"/>
      </c:barChart>
      <c:catAx>
        <c:axId val="168715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717312"/>
        <c:crosses val="autoZero"/>
        <c:auto val="1"/>
        <c:lblAlgn val="ctr"/>
        <c:lblOffset val="100"/>
      </c:catAx>
      <c:valAx>
        <c:axId val="168717312"/>
        <c:scaling>
          <c:orientation val="minMax"/>
        </c:scaling>
        <c:delete val="1"/>
        <c:axPos val="l"/>
        <c:numFmt formatCode="General" sourceLinked="1"/>
        <c:tickLblPos val="none"/>
        <c:crossAx val="168715008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1.3992863639543841E-2"/>
          <c:y val="0.10392038517175803"/>
          <c:w val="0.96921569999300361"/>
          <c:h val="0.82198847096864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8"/>
              <c:layout>
                <c:manualLayout>
                  <c:x val="-9.7950045476807111E-3"/>
                  <c:y val="-5.026388539834138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Лист1!$D$2:$V$2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Лист1!$D$3:$V$3</c:f>
              <c:numCache>
                <c:formatCode>General</c:formatCode>
                <c:ptCount val="19"/>
                <c:pt idx="0">
                  <c:v>68</c:v>
                </c:pt>
                <c:pt idx="1">
                  <c:v>83</c:v>
                </c:pt>
                <c:pt idx="2">
                  <c:v>82</c:v>
                </c:pt>
                <c:pt idx="3">
                  <c:v>73</c:v>
                </c:pt>
                <c:pt idx="4">
                  <c:v>86</c:v>
                </c:pt>
                <c:pt idx="5">
                  <c:v>86</c:v>
                </c:pt>
                <c:pt idx="6">
                  <c:v>80</c:v>
                </c:pt>
                <c:pt idx="7">
                  <c:v>70</c:v>
                </c:pt>
                <c:pt idx="8">
                  <c:v>40</c:v>
                </c:pt>
                <c:pt idx="9">
                  <c:v>90</c:v>
                </c:pt>
                <c:pt idx="10">
                  <c:v>85</c:v>
                </c:pt>
                <c:pt idx="11">
                  <c:v>77</c:v>
                </c:pt>
                <c:pt idx="12">
                  <c:v>33</c:v>
                </c:pt>
                <c:pt idx="13">
                  <c:v>82</c:v>
                </c:pt>
                <c:pt idx="14">
                  <c:v>65</c:v>
                </c:pt>
                <c:pt idx="15">
                  <c:v>53</c:v>
                </c:pt>
                <c:pt idx="16">
                  <c:v>50</c:v>
                </c:pt>
                <c:pt idx="17">
                  <c:v>33</c:v>
                </c:pt>
                <c:pt idx="18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Белгородская область</c:v>
                </c:pt>
              </c:strCache>
            </c:strRef>
          </c:tx>
          <c:dLbls>
            <c:dLbl>
              <c:idx val="3"/>
              <c:layout>
                <c:manualLayout>
                  <c:x val="-2.7985727279087719E-3"/>
                  <c:y val="1.005277707966826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Лист1!$D$2:$V$2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Лист1!$D$4:$V$4</c:f>
              <c:numCache>
                <c:formatCode>General</c:formatCode>
                <c:ptCount val="19"/>
                <c:pt idx="0">
                  <c:v>73</c:v>
                </c:pt>
                <c:pt idx="1">
                  <c:v>88</c:v>
                </c:pt>
                <c:pt idx="2">
                  <c:v>94</c:v>
                </c:pt>
                <c:pt idx="3">
                  <c:v>84</c:v>
                </c:pt>
                <c:pt idx="4">
                  <c:v>92</c:v>
                </c:pt>
                <c:pt idx="5">
                  <c:v>91</c:v>
                </c:pt>
                <c:pt idx="6">
                  <c:v>84</c:v>
                </c:pt>
                <c:pt idx="7">
                  <c:v>72</c:v>
                </c:pt>
                <c:pt idx="8">
                  <c:v>39</c:v>
                </c:pt>
                <c:pt idx="9">
                  <c:v>96</c:v>
                </c:pt>
                <c:pt idx="10">
                  <c:v>95</c:v>
                </c:pt>
                <c:pt idx="11">
                  <c:v>87</c:v>
                </c:pt>
                <c:pt idx="12">
                  <c:v>30</c:v>
                </c:pt>
                <c:pt idx="13">
                  <c:v>84</c:v>
                </c:pt>
                <c:pt idx="14">
                  <c:v>60</c:v>
                </c:pt>
                <c:pt idx="15">
                  <c:v>54</c:v>
                </c:pt>
                <c:pt idx="16">
                  <c:v>54</c:v>
                </c:pt>
                <c:pt idx="17">
                  <c:v>40</c:v>
                </c:pt>
                <c:pt idx="18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Лист1!$C$5</c:f>
              <c:strCache>
                <c:ptCount val="1"/>
                <c:pt idx="0">
                  <c:v>Алексеевский район</c:v>
                </c:pt>
              </c:strCache>
            </c:strRef>
          </c:tx>
          <c:dLbls>
            <c:dLbl>
              <c:idx val="10"/>
              <c:layout>
                <c:manualLayout>
                  <c:x val="1.3992863639543841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9.795004547680716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Лист1!$D$2:$V$2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Лист1!$D$5:$V$5</c:f>
              <c:numCache>
                <c:formatCode>General</c:formatCode>
                <c:ptCount val="19"/>
                <c:pt idx="0">
                  <c:v>85</c:v>
                </c:pt>
                <c:pt idx="1">
                  <c:v>99</c:v>
                </c:pt>
                <c:pt idx="2">
                  <c:v>96</c:v>
                </c:pt>
                <c:pt idx="3">
                  <c:v>85</c:v>
                </c:pt>
                <c:pt idx="4">
                  <c:v>96</c:v>
                </c:pt>
                <c:pt idx="5">
                  <c:v>97</c:v>
                </c:pt>
                <c:pt idx="6">
                  <c:v>91</c:v>
                </c:pt>
                <c:pt idx="7">
                  <c:v>68</c:v>
                </c:pt>
                <c:pt idx="8">
                  <c:v>35</c:v>
                </c:pt>
                <c:pt idx="9">
                  <c:v>99</c:v>
                </c:pt>
                <c:pt idx="10">
                  <c:v>95</c:v>
                </c:pt>
                <c:pt idx="11">
                  <c:v>87</c:v>
                </c:pt>
                <c:pt idx="12">
                  <c:v>33</c:v>
                </c:pt>
                <c:pt idx="13">
                  <c:v>89</c:v>
                </c:pt>
                <c:pt idx="14">
                  <c:v>49</c:v>
                </c:pt>
                <c:pt idx="15">
                  <c:v>47</c:v>
                </c:pt>
                <c:pt idx="16">
                  <c:v>43</c:v>
                </c:pt>
                <c:pt idx="17">
                  <c:v>30</c:v>
                </c:pt>
                <c:pt idx="18">
                  <c:v>13</c:v>
                </c:pt>
              </c:numCache>
            </c:numRef>
          </c:val>
        </c:ser>
        <c:dLbls>
          <c:showVal val="1"/>
        </c:dLbls>
        <c:overlap val="-25"/>
        <c:axId val="168879232"/>
        <c:axId val="168880768"/>
      </c:barChart>
      <c:catAx>
        <c:axId val="168879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880768"/>
        <c:crosses val="autoZero"/>
        <c:auto val="1"/>
        <c:lblAlgn val="ctr"/>
        <c:lblOffset val="100"/>
      </c:catAx>
      <c:valAx>
        <c:axId val="168880768"/>
        <c:scaling>
          <c:orientation val="minMax"/>
        </c:scaling>
        <c:delete val="1"/>
        <c:axPos val="l"/>
        <c:numFmt formatCode="General" sourceLinked="1"/>
        <c:tickLblPos val="none"/>
        <c:crossAx val="168879232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 i="1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Лист2!$C$3:$F$3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Лист2!$C$4:$F$4</c:f>
              <c:numCache>
                <c:formatCode>General</c:formatCode>
                <c:ptCount val="4"/>
                <c:pt idx="0">
                  <c:v>6.8</c:v>
                </c:pt>
                <c:pt idx="1">
                  <c:v>39.1</c:v>
                </c:pt>
                <c:pt idx="2">
                  <c:v>54.1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overlap val="-25"/>
        <c:axId val="169287040"/>
        <c:axId val="169374848"/>
      </c:barChart>
      <c:catAx>
        <c:axId val="1692870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374848"/>
        <c:crosses val="autoZero"/>
        <c:auto val="1"/>
        <c:lblAlgn val="ctr"/>
        <c:lblOffset val="100"/>
      </c:catAx>
      <c:valAx>
        <c:axId val="169374848"/>
        <c:scaling>
          <c:orientation val="minMax"/>
        </c:scaling>
        <c:delete val="1"/>
        <c:axPos val="l"/>
        <c:numFmt formatCode="General" sourceLinked="1"/>
        <c:tickLblPos val="none"/>
        <c:crossAx val="16928704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807034610184523E-2"/>
          <c:y val="0.18371664673281879"/>
          <c:w val="0.90862336263911458"/>
          <c:h val="0.72735560750524564"/>
        </c:manualLayout>
      </c:layout>
      <c:lineChart>
        <c:grouping val="standard"/>
        <c:ser>
          <c:idx val="0"/>
          <c:order val="0"/>
          <c:tx>
            <c:strRef>
              <c:f>Лист2!$B$3</c:f>
              <c:strCache>
                <c:ptCount val="1"/>
                <c:pt idx="0">
                  <c:v>Ср.% вып. уч. гр.баллов [0-7]</c:v>
                </c:pt>
              </c:strCache>
            </c:strRef>
          </c:tx>
          <c:cat>
            <c:strRef>
              <c:f>Лист2!$C$2:$U$2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Лист2!$C$3:$U$3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Лист2!$B$4</c:f>
              <c:strCache>
                <c:ptCount val="1"/>
                <c:pt idx="0">
                  <c:v>Ср.% вып. уч. гр.баллов [8-14]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strRef>
              <c:f>Лист2!$C$2:$U$2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Лист2!$C$4:$U$4</c:f>
              <c:numCache>
                <c:formatCode>General</c:formatCode>
                <c:ptCount val="19"/>
                <c:pt idx="0">
                  <c:v>77</c:v>
                </c:pt>
                <c:pt idx="1">
                  <c:v>99</c:v>
                </c:pt>
                <c:pt idx="2">
                  <c:v>97</c:v>
                </c:pt>
                <c:pt idx="3">
                  <c:v>86</c:v>
                </c:pt>
                <c:pt idx="4">
                  <c:v>97</c:v>
                </c:pt>
                <c:pt idx="5">
                  <c:v>97</c:v>
                </c:pt>
                <c:pt idx="6">
                  <c:v>87</c:v>
                </c:pt>
                <c:pt idx="7">
                  <c:v>63</c:v>
                </c:pt>
                <c:pt idx="8">
                  <c:v>14</c:v>
                </c:pt>
                <c:pt idx="9">
                  <c:v>99</c:v>
                </c:pt>
                <c:pt idx="10">
                  <c:v>94</c:v>
                </c:pt>
                <c:pt idx="11">
                  <c:v>84</c:v>
                </c:pt>
                <c:pt idx="12">
                  <c:v>8</c:v>
                </c:pt>
                <c:pt idx="13">
                  <c:v>83</c:v>
                </c:pt>
                <c:pt idx="14">
                  <c:v>36</c:v>
                </c:pt>
                <c:pt idx="15">
                  <c:v>26</c:v>
                </c:pt>
                <c:pt idx="16">
                  <c:v>15</c:v>
                </c:pt>
                <c:pt idx="17">
                  <c:v>9</c:v>
                </c:pt>
                <c:pt idx="1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Лист2!$B$5</c:f>
              <c:strCache>
                <c:ptCount val="1"/>
                <c:pt idx="0">
                  <c:v>Ср.% вып. уч. гр.баллов [15-18]</c:v>
                </c:pt>
              </c:strCache>
            </c:strRef>
          </c:tx>
          <c:spPr>
            <a:ln>
              <a:solidFill>
                <a:srgbClr val="006600"/>
              </a:solidFill>
            </a:ln>
          </c:spPr>
          <c:cat>
            <c:strRef>
              <c:f>Лист2!$C$2:$U$2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Лист2!$C$5:$U$5</c:f>
              <c:numCache>
                <c:formatCode>General</c:formatCode>
                <c:ptCount val="19"/>
                <c:pt idx="0">
                  <c:v>93</c:v>
                </c:pt>
                <c:pt idx="1">
                  <c:v>100</c:v>
                </c:pt>
                <c:pt idx="2">
                  <c:v>94</c:v>
                </c:pt>
                <c:pt idx="3">
                  <c:v>80</c:v>
                </c:pt>
                <c:pt idx="4">
                  <c:v>94</c:v>
                </c:pt>
                <c:pt idx="5">
                  <c:v>97</c:v>
                </c:pt>
                <c:pt idx="6">
                  <c:v>94</c:v>
                </c:pt>
                <c:pt idx="7">
                  <c:v>67</c:v>
                </c:pt>
                <c:pt idx="8">
                  <c:v>51</c:v>
                </c:pt>
                <c:pt idx="9">
                  <c:v>100</c:v>
                </c:pt>
                <c:pt idx="10">
                  <c:v>96</c:v>
                </c:pt>
                <c:pt idx="11">
                  <c:v>92</c:v>
                </c:pt>
                <c:pt idx="12">
                  <c:v>53</c:v>
                </c:pt>
                <c:pt idx="13">
                  <c:v>96</c:v>
                </c:pt>
                <c:pt idx="14">
                  <c:v>59</c:v>
                </c:pt>
                <c:pt idx="15">
                  <c:v>64</c:v>
                </c:pt>
                <c:pt idx="16">
                  <c:v>69</c:v>
                </c:pt>
                <c:pt idx="17">
                  <c:v>47</c:v>
                </c:pt>
                <c:pt idx="18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Лист2!$B$6</c:f>
              <c:strCache>
                <c:ptCount val="1"/>
                <c:pt idx="0">
                  <c:v>Ср.% вып. уч. гр.баллов [19-22]</c:v>
                </c:pt>
              </c:strCache>
            </c:strRef>
          </c:tx>
          <c:spPr>
            <a:ln>
              <a:solidFill>
                <a:srgbClr val="34164A"/>
              </a:solidFill>
            </a:ln>
          </c:spPr>
          <c:cat>
            <c:strRef>
              <c:f>Лист2!$C$2:$U$2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Лист2!$C$6:$U$6</c:f>
              <c:numCache>
                <c:formatCode>General</c:formatCode>
                <c:ptCount val="19"/>
                <c:pt idx="0">
                  <c:v>93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86</c:v>
                </c:pt>
                <c:pt idx="9">
                  <c:v>100</c:v>
                </c:pt>
                <c:pt idx="10">
                  <c:v>100</c:v>
                </c:pt>
                <c:pt idx="11">
                  <c:v>86</c:v>
                </c:pt>
                <c:pt idx="12">
                  <c:v>86</c:v>
                </c:pt>
                <c:pt idx="13">
                  <c:v>100</c:v>
                </c:pt>
                <c:pt idx="14">
                  <c:v>79</c:v>
                </c:pt>
                <c:pt idx="15">
                  <c:v>86</c:v>
                </c:pt>
                <c:pt idx="16">
                  <c:v>93</c:v>
                </c:pt>
                <c:pt idx="17">
                  <c:v>71</c:v>
                </c:pt>
                <c:pt idx="18">
                  <c:v>43</c:v>
                </c:pt>
              </c:numCache>
            </c:numRef>
          </c:val>
        </c:ser>
        <c:marker val="1"/>
        <c:axId val="170552704"/>
        <c:axId val="170814464"/>
      </c:lineChart>
      <c:catAx>
        <c:axId val="170552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814464"/>
        <c:crosses val="autoZero"/>
        <c:auto val="1"/>
        <c:lblAlgn val="ctr"/>
        <c:lblOffset val="100"/>
      </c:catAx>
      <c:valAx>
        <c:axId val="170814464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552704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5.0000029195460712E-2"/>
          <c:y val="1.3628620102214651E-2"/>
          <c:w val="0.84525162863891345"/>
          <c:h val="8.8774363170533568E-2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Лист3!$D$2:$V$2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</c:strCache>
            </c:strRef>
          </c:cat>
          <c:val>
            <c:numRef>
              <c:f>Лист3!$D$3:$V$3</c:f>
              <c:numCache>
                <c:formatCode>General</c:formatCode>
                <c:ptCount val="19"/>
                <c:pt idx="0">
                  <c:v>85</c:v>
                </c:pt>
                <c:pt idx="1">
                  <c:v>99</c:v>
                </c:pt>
                <c:pt idx="2">
                  <c:v>96</c:v>
                </c:pt>
                <c:pt idx="3">
                  <c:v>85</c:v>
                </c:pt>
                <c:pt idx="4">
                  <c:v>96</c:v>
                </c:pt>
                <c:pt idx="5">
                  <c:v>97</c:v>
                </c:pt>
                <c:pt idx="6">
                  <c:v>91</c:v>
                </c:pt>
                <c:pt idx="7">
                  <c:v>68</c:v>
                </c:pt>
                <c:pt idx="8">
                  <c:v>35</c:v>
                </c:pt>
                <c:pt idx="9">
                  <c:v>99</c:v>
                </c:pt>
                <c:pt idx="10">
                  <c:v>95</c:v>
                </c:pt>
                <c:pt idx="11">
                  <c:v>87</c:v>
                </c:pt>
                <c:pt idx="12">
                  <c:v>33</c:v>
                </c:pt>
                <c:pt idx="13">
                  <c:v>89</c:v>
                </c:pt>
                <c:pt idx="14">
                  <c:v>49</c:v>
                </c:pt>
                <c:pt idx="15">
                  <c:v>47</c:v>
                </c:pt>
                <c:pt idx="16">
                  <c:v>43</c:v>
                </c:pt>
                <c:pt idx="17">
                  <c:v>30</c:v>
                </c:pt>
                <c:pt idx="18">
                  <c:v>13</c:v>
                </c:pt>
              </c:numCache>
            </c:numRef>
          </c:val>
        </c:ser>
        <c:dLbls>
          <c:showVal val="1"/>
        </c:dLbls>
        <c:gapWidth val="75"/>
        <c:overlap val="-25"/>
        <c:axId val="171248256"/>
        <c:axId val="172070016"/>
      </c:barChart>
      <c:catAx>
        <c:axId val="171248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070016"/>
        <c:crosses val="autoZero"/>
        <c:auto val="1"/>
        <c:lblAlgn val="ctr"/>
        <c:lblOffset val="100"/>
      </c:catAx>
      <c:valAx>
        <c:axId val="1720700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712482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'общая диагр'!$F$12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</c:dLbls>
          <c:cat>
            <c:strRef>
              <c:f>'общая диагр'!$A$13:$A$17</c:f>
              <c:strCache>
                <c:ptCount val="5"/>
                <c:pt idx="0">
                  <c:v>биология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</c:strCache>
            </c:strRef>
          </c:cat>
          <c:val>
            <c:numRef>
              <c:f>'общая диагр'!$F$13:$F$17</c:f>
              <c:numCache>
                <c:formatCode>General</c:formatCode>
                <c:ptCount val="5"/>
                <c:pt idx="0">
                  <c:v>22</c:v>
                </c:pt>
                <c:pt idx="1">
                  <c:v>14.7</c:v>
                </c:pt>
                <c:pt idx="2">
                  <c:v>18.3</c:v>
                </c:pt>
                <c:pt idx="3">
                  <c:v>16</c:v>
                </c:pt>
                <c:pt idx="4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'общая диагр'!$G$12</c:f>
              <c:strCache>
                <c:ptCount val="1"/>
                <c:pt idx="0">
                  <c:v>Максимальный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Val val="1"/>
          </c:dLbls>
          <c:cat>
            <c:strRef>
              <c:f>'общая диагр'!$A$13:$A$17</c:f>
              <c:strCache>
                <c:ptCount val="5"/>
                <c:pt idx="0">
                  <c:v>биология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</c:strCache>
            </c:strRef>
          </c:cat>
          <c:val>
            <c:numRef>
              <c:f>'общая диагр'!$G$13:$G$17</c:f>
              <c:numCache>
                <c:formatCode>0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26</c:v>
                </c:pt>
                <c:pt idx="3">
                  <c:v>21</c:v>
                </c:pt>
                <c:pt idx="4">
                  <c:v>33</c:v>
                </c:pt>
              </c:numCache>
            </c:numRef>
          </c:val>
        </c:ser>
        <c:axId val="105730816"/>
        <c:axId val="105732352"/>
      </c:barChart>
      <c:catAx>
        <c:axId val="105730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/>
            </a:pPr>
            <a:endParaRPr lang="ru-RU"/>
          </a:p>
        </c:txPr>
        <c:crossAx val="105732352"/>
        <c:crosses val="autoZero"/>
        <c:auto val="1"/>
        <c:lblAlgn val="ctr"/>
        <c:lblOffset val="100"/>
      </c:catAx>
      <c:valAx>
        <c:axId val="105732352"/>
        <c:scaling>
          <c:orientation val="minMax"/>
        </c:scaling>
        <c:delete val="1"/>
        <c:axPos val="l"/>
        <c:numFmt formatCode="General" sourceLinked="1"/>
        <c:tickLblPos val="none"/>
        <c:crossAx val="105730816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8.5013358189138966E-2"/>
          <c:y val="5.2459016393442623E-2"/>
          <c:w val="0.91314727606743584"/>
          <c:h val="0.48777229895443558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2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22"/>
              <c:tx>
                <c:rich>
                  <a:bodyPr/>
                  <a:lstStyle/>
                  <a:p>
                    <a:pPr>
                      <a:defRPr sz="1200" b="1" i="1">
                        <a:solidFill>
                          <a:srgbClr val="FF0000"/>
                        </a:solidFill>
                      </a:defRPr>
                    </a:pPr>
                    <a:r>
                      <a:rPr lang="en-US"/>
                      <a:t>22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Val val="1"/>
          </c:dLbls>
          <c:cat>
            <c:strRef>
              <c:f>Лист1!$B$6:$B$28</c:f>
              <c:strCache>
                <c:ptCount val="23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Глуховская СОШ</c:v>
                </c:pt>
                <c:pt idx="9">
                  <c:v>МОУ Гарбузовская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Итого по району</c:v>
                </c:pt>
              </c:strCache>
            </c:strRef>
          </c:cat>
          <c:val>
            <c:numRef>
              <c:f>Лист1!$E$6:$E$28</c:f>
              <c:numCache>
                <c:formatCode>General</c:formatCode>
                <c:ptCount val="23"/>
                <c:pt idx="0">
                  <c:v>24.8</c:v>
                </c:pt>
                <c:pt idx="1">
                  <c:v>21.7</c:v>
                </c:pt>
                <c:pt idx="2">
                  <c:v>26.6</c:v>
                </c:pt>
                <c:pt idx="3">
                  <c:v>22.4</c:v>
                </c:pt>
                <c:pt idx="4">
                  <c:v>20.7</c:v>
                </c:pt>
                <c:pt idx="5">
                  <c:v>20.2</c:v>
                </c:pt>
                <c:pt idx="6">
                  <c:v>23.3</c:v>
                </c:pt>
                <c:pt idx="7">
                  <c:v>21.6</c:v>
                </c:pt>
                <c:pt idx="8">
                  <c:v>26.7</c:v>
                </c:pt>
                <c:pt idx="9">
                  <c:v>14.5</c:v>
                </c:pt>
                <c:pt idx="10">
                  <c:v>22</c:v>
                </c:pt>
                <c:pt idx="11">
                  <c:v>20</c:v>
                </c:pt>
                <c:pt idx="12">
                  <c:v>25</c:v>
                </c:pt>
                <c:pt idx="13">
                  <c:v>20</c:v>
                </c:pt>
                <c:pt idx="14">
                  <c:v>20.3</c:v>
                </c:pt>
                <c:pt idx="15">
                  <c:v>24.6</c:v>
                </c:pt>
                <c:pt idx="16">
                  <c:v>21</c:v>
                </c:pt>
                <c:pt idx="17">
                  <c:v>27.5</c:v>
                </c:pt>
                <c:pt idx="18">
                  <c:v>20.7</c:v>
                </c:pt>
                <c:pt idx="19">
                  <c:v>19.5</c:v>
                </c:pt>
                <c:pt idx="20">
                  <c:v>19</c:v>
                </c:pt>
                <c:pt idx="21">
                  <c:v>22</c:v>
                </c:pt>
                <c:pt idx="22" formatCode="0.0">
                  <c:v>22.004545454545454</c:v>
                </c:pt>
              </c:numCache>
            </c:numRef>
          </c:val>
        </c:ser>
        <c:axId val="108434944"/>
        <c:axId val="108436864"/>
      </c:barChart>
      <c:catAx>
        <c:axId val="108434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108436864"/>
        <c:crosses val="autoZero"/>
        <c:auto val="1"/>
        <c:lblAlgn val="ctr"/>
        <c:lblOffset val="100"/>
      </c:catAx>
      <c:valAx>
        <c:axId val="108436864"/>
        <c:scaling>
          <c:orientation val="minMax"/>
        </c:scaling>
        <c:delete val="1"/>
        <c:axPos val="l"/>
        <c:numFmt formatCode="General" sourceLinked="1"/>
        <c:tickLblPos val="none"/>
        <c:crossAx val="1084349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Лист2!$A$26</c:f>
              <c:strCache>
                <c:ptCount val="1"/>
                <c:pt idx="0">
                  <c:v>Итого по району</c:v>
                </c:pt>
              </c:strCache>
            </c:strRef>
          </c:tx>
          <c:dLbls>
            <c:dLbl>
              <c:idx val="2"/>
              <c:delete val="1"/>
            </c:dLbl>
            <c:dLbl>
              <c:idx val="10"/>
              <c:delete val="1"/>
            </c:dLbl>
            <c:dLbl>
              <c:idx val="12"/>
              <c:layout>
                <c:manualLayout>
                  <c:x val="-2.6917900403768814E-3"/>
                  <c:y val="2.4734982332155469E-2"/>
                </c:manualLayout>
              </c:layout>
              <c:showVal val="1"/>
            </c:dLbl>
            <c:showVal val="1"/>
          </c:dLbls>
          <c:cat>
            <c:strRef>
              <c:f>Лист2!$C$3:$V$3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Лист2!$C$26:$V$26</c:f>
              <c:numCache>
                <c:formatCode>General</c:formatCode>
                <c:ptCount val="20"/>
                <c:pt idx="0">
                  <c:v>88</c:v>
                </c:pt>
                <c:pt idx="1">
                  <c:v>80</c:v>
                </c:pt>
                <c:pt idx="2">
                  <c:v>95</c:v>
                </c:pt>
                <c:pt idx="3">
                  <c:v>75</c:v>
                </c:pt>
                <c:pt idx="4">
                  <c:v>66</c:v>
                </c:pt>
                <c:pt idx="5">
                  <c:v>78</c:v>
                </c:pt>
                <c:pt idx="6">
                  <c:v>76</c:v>
                </c:pt>
                <c:pt idx="7">
                  <c:v>92</c:v>
                </c:pt>
                <c:pt idx="8">
                  <c:v>82</c:v>
                </c:pt>
                <c:pt idx="9">
                  <c:v>63</c:v>
                </c:pt>
                <c:pt idx="10">
                  <c:v>87</c:v>
                </c:pt>
                <c:pt idx="11">
                  <c:v>73</c:v>
                </c:pt>
                <c:pt idx="12">
                  <c:v>87</c:v>
                </c:pt>
                <c:pt idx="13">
                  <c:v>67</c:v>
                </c:pt>
                <c:pt idx="14">
                  <c:v>83</c:v>
                </c:pt>
                <c:pt idx="15">
                  <c:v>79</c:v>
                </c:pt>
                <c:pt idx="16">
                  <c:v>87</c:v>
                </c:pt>
                <c:pt idx="17">
                  <c:v>66</c:v>
                </c:pt>
                <c:pt idx="18">
                  <c:v>46</c:v>
                </c:pt>
                <c:pt idx="19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Лист2!$A$27</c:f>
              <c:strCache>
                <c:ptCount val="1"/>
                <c:pt idx="0">
                  <c:v>Белгородская область</c:v>
                </c:pt>
              </c:strCache>
            </c:strRef>
          </c:tx>
          <c:dLbls>
            <c:dLbl>
              <c:idx val="2"/>
              <c:layout>
                <c:manualLayout>
                  <c:x val="-5.3448692745182574E-3"/>
                  <c:y val="9.9447643671406738E-3"/>
                </c:manualLayout>
              </c:layout>
              <c:showVal val="1"/>
            </c:dLbl>
            <c:dLbl>
              <c:idx val="7"/>
              <c:layout>
                <c:manualLayout>
                  <c:x val="6.7249495628782787E-3"/>
                  <c:y val="-7.1265753942919424E-3"/>
                </c:manualLayout>
              </c:layout>
              <c:showVal val="1"/>
            </c:dLbl>
            <c:dLbl>
              <c:idx val="10"/>
              <c:layout>
                <c:manualLayout>
                  <c:x val="-8.0160320641283825E-3"/>
                  <c:y val="3.3222591362126247E-3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3.886925795053002E-2"/>
                </c:manualLayout>
              </c:layout>
              <c:showVal val="1"/>
            </c:dLbl>
            <c:showVal val="1"/>
          </c:dLbls>
          <c:cat>
            <c:strRef>
              <c:f>Лист2!$C$3:$V$3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Лист2!$C$27:$V$27</c:f>
              <c:numCache>
                <c:formatCode>General</c:formatCode>
                <c:ptCount val="20"/>
                <c:pt idx="0">
                  <c:v>83</c:v>
                </c:pt>
                <c:pt idx="1">
                  <c:v>75</c:v>
                </c:pt>
                <c:pt idx="2">
                  <c:v>95</c:v>
                </c:pt>
                <c:pt idx="3">
                  <c:v>74</c:v>
                </c:pt>
                <c:pt idx="4">
                  <c:v>69</c:v>
                </c:pt>
                <c:pt idx="5">
                  <c:v>75</c:v>
                </c:pt>
                <c:pt idx="6">
                  <c:v>81</c:v>
                </c:pt>
                <c:pt idx="7">
                  <c:v>90</c:v>
                </c:pt>
                <c:pt idx="8">
                  <c:v>86</c:v>
                </c:pt>
                <c:pt idx="9">
                  <c:v>64</c:v>
                </c:pt>
                <c:pt idx="10">
                  <c:v>87</c:v>
                </c:pt>
                <c:pt idx="11">
                  <c:v>70</c:v>
                </c:pt>
                <c:pt idx="12">
                  <c:v>88</c:v>
                </c:pt>
                <c:pt idx="13">
                  <c:v>69</c:v>
                </c:pt>
                <c:pt idx="14">
                  <c:v>84</c:v>
                </c:pt>
                <c:pt idx="15">
                  <c:v>84</c:v>
                </c:pt>
                <c:pt idx="16">
                  <c:v>90</c:v>
                </c:pt>
                <c:pt idx="17">
                  <c:v>58</c:v>
                </c:pt>
                <c:pt idx="18">
                  <c:v>44</c:v>
                </c:pt>
                <c:pt idx="19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Лист2!$A$28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2"/>
              <c:layout>
                <c:manualLayout>
                  <c:x val="2.6702269692924145E-3"/>
                  <c:y val="1.9900497512438033E-2"/>
                </c:manualLayout>
              </c:layout>
              <c:showVal val="1"/>
            </c:dLbl>
            <c:dLbl>
              <c:idx val="12"/>
              <c:layout>
                <c:manualLayout>
                  <c:x val="9.4212651413189685E-3"/>
                  <c:y val="2.8268551236748717E-2"/>
                </c:manualLayout>
              </c:layout>
              <c:showVal val="1"/>
            </c:dLbl>
            <c:showVal val="1"/>
          </c:dLbls>
          <c:cat>
            <c:strRef>
              <c:f>Лист2!$C$3:$V$3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Лист2!$C$28:$V$28</c:f>
              <c:numCache>
                <c:formatCode>General</c:formatCode>
                <c:ptCount val="20"/>
                <c:pt idx="0">
                  <c:v>80</c:v>
                </c:pt>
                <c:pt idx="1">
                  <c:v>67</c:v>
                </c:pt>
                <c:pt idx="2">
                  <c:v>92</c:v>
                </c:pt>
                <c:pt idx="3">
                  <c:v>67</c:v>
                </c:pt>
                <c:pt idx="4">
                  <c:v>72</c:v>
                </c:pt>
                <c:pt idx="5">
                  <c:v>74</c:v>
                </c:pt>
                <c:pt idx="6">
                  <c:v>78</c:v>
                </c:pt>
                <c:pt idx="7">
                  <c:v>83</c:v>
                </c:pt>
                <c:pt idx="8">
                  <c:v>80</c:v>
                </c:pt>
                <c:pt idx="9">
                  <c:v>69</c:v>
                </c:pt>
                <c:pt idx="10">
                  <c:v>79</c:v>
                </c:pt>
                <c:pt idx="11">
                  <c:v>75</c:v>
                </c:pt>
                <c:pt idx="12">
                  <c:v>85</c:v>
                </c:pt>
                <c:pt idx="13">
                  <c:v>66</c:v>
                </c:pt>
                <c:pt idx="14">
                  <c:v>77</c:v>
                </c:pt>
                <c:pt idx="15">
                  <c:v>75</c:v>
                </c:pt>
                <c:pt idx="16">
                  <c:v>81</c:v>
                </c:pt>
                <c:pt idx="17">
                  <c:v>58</c:v>
                </c:pt>
                <c:pt idx="18">
                  <c:v>37</c:v>
                </c:pt>
                <c:pt idx="19">
                  <c:v>65</c:v>
                </c:pt>
              </c:numCache>
            </c:numRef>
          </c:val>
        </c:ser>
        <c:overlap val="-30"/>
        <c:axId val="108578304"/>
        <c:axId val="108589056"/>
      </c:barChart>
      <c:catAx>
        <c:axId val="108578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8589056"/>
        <c:crosses val="autoZero"/>
        <c:auto val="1"/>
        <c:lblAlgn val="ctr"/>
        <c:lblOffset val="100"/>
      </c:catAx>
      <c:valAx>
        <c:axId val="108589056"/>
        <c:scaling>
          <c:orientation val="minMax"/>
        </c:scaling>
        <c:delete val="1"/>
        <c:axPos val="l"/>
        <c:numFmt formatCode="General" sourceLinked="1"/>
        <c:tickLblPos val="none"/>
        <c:crossAx val="108578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08211060652427"/>
          <c:y val="2.0077220891059802E-2"/>
          <c:w val="0.72006382457966345"/>
          <c:h val="6.0509107733524158E-2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1473581245034833E-2"/>
          <c:y val="2.2067433878457552E-3"/>
          <c:w val="0.96852646638054363"/>
          <c:h val="0.80075352134768019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rgbClr val="1F497D">
                  <a:lumMod val="50000"/>
                </a:srgbClr>
              </a:solidFill>
            </a:ln>
          </c:spPr>
          <c:dLbls>
            <c:showVal val="1"/>
          </c:dLbls>
          <c:cat>
            <c:strRef>
              <c:f>'[Биология 11.xlsx]Лист3'!$B$2,'[Биология 11.xlsx]Лист3'!$D$2,'[Биология 11.xlsx]Лист3'!$F$2,'[Биология 11.xlsx]Лист3'!$H$2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'[Биология 11.xlsx]Лист3'!$C$3,'[Биология 11.xlsx]Лист3'!$E$3,'[Биология 11.xlsx]Лист3'!$G$3,'[Биология 11.xlsx]Лист3'!$I$3</c:f>
              <c:numCache>
                <c:formatCode>0.0%</c:formatCode>
                <c:ptCount val="4"/>
                <c:pt idx="0" formatCode="0%">
                  <c:v>0</c:v>
                </c:pt>
                <c:pt idx="1">
                  <c:v>0.33858267716536167</c:v>
                </c:pt>
                <c:pt idx="2">
                  <c:v>0.4881889763779601</c:v>
                </c:pt>
                <c:pt idx="3">
                  <c:v>0.17322834645669502</c:v>
                </c:pt>
              </c:numCache>
            </c:numRef>
          </c:val>
        </c:ser>
        <c:axId val="108885888"/>
        <c:axId val="108887424"/>
      </c:barChart>
      <c:catAx>
        <c:axId val="108885888"/>
        <c:scaling>
          <c:orientation val="minMax"/>
        </c:scaling>
        <c:axPos val="b"/>
        <c:tickLblPos val="nextTo"/>
        <c:crossAx val="108887424"/>
        <c:crosses val="autoZero"/>
        <c:auto val="1"/>
        <c:lblAlgn val="ctr"/>
        <c:lblOffset val="100"/>
      </c:catAx>
      <c:valAx>
        <c:axId val="108887424"/>
        <c:scaling>
          <c:orientation val="minMax"/>
        </c:scaling>
        <c:delete val="1"/>
        <c:axPos val="l"/>
        <c:numFmt formatCode="0%" sourceLinked="1"/>
        <c:tickLblPos val="none"/>
        <c:crossAx val="108885888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310673011557133E-2"/>
          <c:y val="0.22650848456777356"/>
          <c:w val="0.9317335146159077"/>
          <c:h val="0.67988188976378505"/>
        </c:manualLayout>
      </c:layout>
      <c:lineChart>
        <c:grouping val="standard"/>
        <c:ser>
          <c:idx val="0"/>
          <c:order val="0"/>
          <c:tx>
            <c:strRef>
              <c:f>Лист4!$A$6</c:f>
              <c:strCache>
                <c:ptCount val="1"/>
                <c:pt idx="0">
                  <c:v>Ср.% вып. уч. гр.баллов [0-11]</c:v>
                </c:pt>
              </c:strCache>
            </c:strRef>
          </c:tx>
          <c:cat>
            <c:strRef>
              <c:f>Лист4!$D$1:$W$1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Лист4!$D$6:$W$6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Лист4!$A$7</c:f>
              <c:strCache>
                <c:ptCount val="1"/>
                <c:pt idx="0">
                  <c:v>Ср.% вып. уч. гр.баллов [12-20]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cat>
            <c:strRef>
              <c:f>Лист4!$D$1:$W$1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Лист4!$D$7:$W$7</c:f>
              <c:numCache>
                <c:formatCode>General</c:formatCode>
                <c:ptCount val="20"/>
                <c:pt idx="0">
                  <c:v>79</c:v>
                </c:pt>
                <c:pt idx="1">
                  <c:v>64</c:v>
                </c:pt>
                <c:pt idx="2">
                  <c:v>91</c:v>
                </c:pt>
                <c:pt idx="3">
                  <c:v>47</c:v>
                </c:pt>
                <c:pt idx="4">
                  <c:v>44</c:v>
                </c:pt>
                <c:pt idx="5">
                  <c:v>58</c:v>
                </c:pt>
                <c:pt idx="6">
                  <c:v>64</c:v>
                </c:pt>
                <c:pt idx="7">
                  <c:v>81</c:v>
                </c:pt>
                <c:pt idx="8">
                  <c:v>67</c:v>
                </c:pt>
                <c:pt idx="9">
                  <c:v>69</c:v>
                </c:pt>
                <c:pt idx="10">
                  <c:v>85</c:v>
                </c:pt>
                <c:pt idx="11">
                  <c:v>47</c:v>
                </c:pt>
                <c:pt idx="12">
                  <c:v>74</c:v>
                </c:pt>
                <c:pt idx="13">
                  <c:v>47</c:v>
                </c:pt>
                <c:pt idx="14">
                  <c:v>74</c:v>
                </c:pt>
                <c:pt idx="15">
                  <c:v>51</c:v>
                </c:pt>
                <c:pt idx="16">
                  <c:v>70</c:v>
                </c:pt>
                <c:pt idx="17">
                  <c:v>35</c:v>
                </c:pt>
                <c:pt idx="18">
                  <c:v>8</c:v>
                </c:pt>
                <c:pt idx="19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Лист4!$A$8</c:f>
              <c:strCache>
                <c:ptCount val="1"/>
                <c:pt idx="0">
                  <c:v>Ср.% вып. уч. гр.баллов [21-26]</c:v>
                </c:pt>
              </c:strCache>
            </c:strRef>
          </c:tx>
          <c:spPr>
            <a:ln>
              <a:solidFill>
                <a:srgbClr val="009900"/>
              </a:solidFill>
            </a:ln>
          </c:spPr>
          <c:cat>
            <c:strRef>
              <c:f>Лист4!$D$1:$W$1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Лист4!$D$8:$W$8</c:f>
              <c:numCache>
                <c:formatCode>General</c:formatCode>
                <c:ptCount val="20"/>
                <c:pt idx="0">
                  <c:v>89</c:v>
                </c:pt>
                <c:pt idx="1">
                  <c:v>85</c:v>
                </c:pt>
                <c:pt idx="2">
                  <c:v>97</c:v>
                </c:pt>
                <c:pt idx="3">
                  <c:v>86</c:v>
                </c:pt>
                <c:pt idx="4">
                  <c:v>73</c:v>
                </c:pt>
                <c:pt idx="5">
                  <c:v>82</c:v>
                </c:pt>
                <c:pt idx="6">
                  <c:v>77</c:v>
                </c:pt>
                <c:pt idx="7">
                  <c:v>95</c:v>
                </c:pt>
                <c:pt idx="8">
                  <c:v>85</c:v>
                </c:pt>
                <c:pt idx="9">
                  <c:v>55</c:v>
                </c:pt>
                <c:pt idx="10">
                  <c:v>84</c:v>
                </c:pt>
                <c:pt idx="11">
                  <c:v>82</c:v>
                </c:pt>
                <c:pt idx="12">
                  <c:v>89</c:v>
                </c:pt>
                <c:pt idx="13">
                  <c:v>70</c:v>
                </c:pt>
                <c:pt idx="14">
                  <c:v>85</c:v>
                </c:pt>
                <c:pt idx="15">
                  <c:v>89</c:v>
                </c:pt>
                <c:pt idx="16">
                  <c:v>92</c:v>
                </c:pt>
                <c:pt idx="17">
                  <c:v>76</c:v>
                </c:pt>
                <c:pt idx="18">
                  <c:v>53</c:v>
                </c:pt>
                <c:pt idx="19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Лист4!$A$9</c:f>
              <c:strCache>
                <c:ptCount val="1"/>
                <c:pt idx="0">
                  <c:v>Ср.% вып. уч. гр.баллов [27-30]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Лист4!$D$1:$W$1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Лист4!$D$9:$W$9</c:f>
              <c:numCache>
                <c:formatCode>General</c:formatCode>
                <c:ptCount val="20"/>
                <c:pt idx="0">
                  <c:v>100</c:v>
                </c:pt>
                <c:pt idx="1">
                  <c:v>96</c:v>
                </c:pt>
                <c:pt idx="2">
                  <c:v>96</c:v>
                </c:pt>
                <c:pt idx="3">
                  <c:v>96</c:v>
                </c:pt>
                <c:pt idx="4">
                  <c:v>84</c:v>
                </c:pt>
                <c:pt idx="5">
                  <c:v>100</c:v>
                </c:pt>
                <c:pt idx="6">
                  <c:v>95</c:v>
                </c:pt>
                <c:pt idx="7">
                  <c:v>100</c:v>
                </c:pt>
                <c:pt idx="8">
                  <c:v>100</c:v>
                </c:pt>
                <c:pt idx="9">
                  <c:v>74</c:v>
                </c:pt>
                <c:pt idx="10">
                  <c:v>96</c:v>
                </c:pt>
                <c:pt idx="11">
                  <c:v>96</c:v>
                </c:pt>
                <c:pt idx="12">
                  <c:v>100</c:v>
                </c:pt>
                <c:pt idx="13">
                  <c:v>94</c:v>
                </c:pt>
                <c:pt idx="14">
                  <c:v>92</c:v>
                </c:pt>
                <c:pt idx="15">
                  <c:v>100</c:v>
                </c:pt>
                <c:pt idx="16">
                  <c:v>100</c:v>
                </c:pt>
                <c:pt idx="17">
                  <c:v>96</c:v>
                </c:pt>
                <c:pt idx="18">
                  <c:v>92</c:v>
                </c:pt>
                <c:pt idx="19">
                  <c:v>88</c:v>
                </c:pt>
              </c:numCache>
            </c:numRef>
          </c:val>
        </c:ser>
        <c:marker val="1"/>
        <c:axId val="109041152"/>
        <c:axId val="109043072"/>
      </c:lineChart>
      <c:catAx>
        <c:axId val="109041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109043072"/>
        <c:crossesAt val="0"/>
        <c:auto val="1"/>
        <c:lblAlgn val="ctr"/>
        <c:lblOffset val="100"/>
      </c:catAx>
      <c:valAx>
        <c:axId val="10904307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 baseline="0"/>
            </a:pPr>
            <a:endParaRPr lang="ru-RU"/>
          </a:p>
        </c:txPr>
        <c:crossAx val="109041152"/>
        <c:crosses val="autoZero"/>
        <c:crossBetween val="between"/>
        <c:majorUnit val="10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3.888888888888889E-2"/>
          <c:y val="6.95186970626991E-2"/>
          <c:w val="0.93477128135940679"/>
          <c:h val="0.79848445591127859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Лист2!$C$3:$V$3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7(1)</c:v>
                </c:pt>
                <c:pt idx="8">
                  <c:v>7(2)</c:v>
                </c:pt>
                <c:pt idx="9">
                  <c:v>8</c:v>
                </c:pt>
                <c:pt idx="10">
                  <c:v>9</c:v>
                </c:pt>
                <c:pt idx="11">
                  <c:v>10(1)</c:v>
                </c:pt>
                <c:pt idx="12">
                  <c:v>10(2)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14(1)</c:v>
                </c:pt>
                <c:pt idx="17">
                  <c:v>14(2)</c:v>
                </c:pt>
                <c:pt idx="18">
                  <c:v>15</c:v>
                </c:pt>
                <c:pt idx="19">
                  <c:v>16</c:v>
                </c:pt>
              </c:strCache>
            </c:strRef>
          </c:cat>
          <c:val>
            <c:numRef>
              <c:f>Лист2!$C$26:$V$26</c:f>
              <c:numCache>
                <c:formatCode>General</c:formatCode>
                <c:ptCount val="20"/>
                <c:pt idx="0">
                  <c:v>88</c:v>
                </c:pt>
                <c:pt idx="1">
                  <c:v>80</c:v>
                </c:pt>
                <c:pt idx="2">
                  <c:v>95</c:v>
                </c:pt>
                <c:pt idx="3">
                  <c:v>75</c:v>
                </c:pt>
                <c:pt idx="4">
                  <c:v>66</c:v>
                </c:pt>
                <c:pt idx="5">
                  <c:v>78</c:v>
                </c:pt>
                <c:pt idx="6">
                  <c:v>76</c:v>
                </c:pt>
                <c:pt idx="7">
                  <c:v>92</c:v>
                </c:pt>
                <c:pt idx="8">
                  <c:v>82</c:v>
                </c:pt>
                <c:pt idx="9">
                  <c:v>63</c:v>
                </c:pt>
                <c:pt idx="10">
                  <c:v>87</c:v>
                </c:pt>
                <c:pt idx="11">
                  <c:v>73</c:v>
                </c:pt>
                <c:pt idx="12">
                  <c:v>87</c:v>
                </c:pt>
                <c:pt idx="13">
                  <c:v>67</c:v>
                </c:pt>
                <c:pt idx="14">
                  <c:v>83</c:v>
                </c:pt>
                <c:pt idx="15">
                  <c:v>79</c:v>
                </c:pt>
                <c:pt idx="16">
                  <c:v>87</c:v>
                </c:pt>
                <c:pt idx="17">
                  <c:v>66</c:v>
                </c:pt>
                <c:pt idx="18">
                  <c:v>46</c:v>
                </c:pt>
                <c:pt idx="19">
                  <c:v>68</c:v>
                </c:pt>
              </c:numCache>
            </c:numRef>
          </c:val>
        </c:ser>
        <c:axId val="111939584"/>
        <c:axId val="111943040"/>
      </c:barChart>
      <c:catAx>
        <c:axId val="111939584"/>
        <c:scaling>
          <c:orientation val="minMax"/>
        </c:scaling>
        <c:axPos val="b"/>
        <c:tickLblPos val="nextTo"/>
        <c:crossAx val="111943040"/>
        <c:crosses val="autoZero"/>
        <c:auto val="1"/>
        <c:lblAlgn val="ctr"/>
        <c:lblOffset val="100"/>
      </c:catAx>
      <c:valAx>
        <c:axId val="111943040"/>
        <c:scaling>
          <c:orientation val="minMax"/>
        </c:scaling>
        <c:delete val="1"/>
        <c:axPos val="l"/>
        <c:numFmt formatCode="General" sourceLinked="1"/>
        <c:tickLblPos val="none"/>
        <c:crossAx val="111939584"/>
        <c:crosses val="autoZero"/>
        <c:crossBetween val="between"/>
      </c:valAx>
    </c:plotArea>
    <c:plotVisOnly val="1"/>
  </c:chart>
  <c:txPr>
    <a:bodyPr/>
    <a:lstStyle/>
    <a:p>
      <a:pPr>
        <a:defRPr sz="1400" b="1" i="1" baseline="0">
          <a:latin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7.8115612054517433E-2"/>
          <c:y val="5.5512072850507202E-2"/>
          <c:w val="0.8960946146791936"/>
          <c:h val="0.45162565341141264"/>
        </c:manualLayout>
      </c:layout>
      <c:barChart>
        <c:barDir val="col"/>
        <c:grouping val="clustered"/>
        <c:ser>
          <c:idx val="0"/>
          <c:order val="0"/>
          <c:dPt>
            <c:idx val="22"/>
            <c:spPr>
              <a:solidFill>
                <a:srgbClr val="FF0000"/>
              </a:solidFill>
            </c:spPr>
          </c:dPt>
          <c:dLbls>
            <c:dLbl>
              <c:idx val="22"/>
              <c:spPr/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Лист1!$B$6:$B$28</c:f>
              <c:strCache>
                <c:ptCount val="23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СОШ №7</c:v>
                </c:pt>
                <c:pt idx="5">
                  <c:v>МОУ Алейниковская СОШ</c:v>
                </c:pt>
                <c:pt idx="6">
                  <c:v>МОУ Афанасьевская СОШ</c:v>
                </c:pt>
                <c:pt idx="7">
                  <c:v>МОУ Варваровская СОШ</c:v>
                </c:pt>
                <c:pt idx="8">
                  <c:v>МОУ Глуховская СОШ</c:v>
                </c:pt>
                <c:pt idx="9">
                  <c:v>МОУ Гарбузовская СОШ</c:v>
                </c:pt>
                <c:pt idx="10">
                  <c:v>МОУ Жуковская СОШ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Луценковская СОШ</c:v>
                </c:pt>
                <c:pt idx="15">
                  <c:v>МОУ Мухоудеровская СОШ</c:v>
                </c:pt>
                <c:pt idx="16">
                  <c:v>МОУ Матреногезовская СОШ</c:v>
                </c:pt>
                <c:pt idx="17">
                  <c:v>МОУ Подсередненская СОШ</c:v>
                </c:pt>
                <c:pt idx="18">
                  <c:v>МОУ Репенская СОШ</c:v>
                </c:pt>
                <c:pt idx="19">
                  <c:v>МОУ Советская СОШ</c:v>
                </c:pt>
                <c:pt idx="20">
                  <c:v>МОУ Хлевищенская СОШ</c:v>
                </c:pt>
                <c:pt idx="21">
                  <c:v>МОУ Щербаковская СОШ</c:v>
                </c:pt>
                <c:pt idx="22">
                  <c:v>Итого по району</c:v>
                </c:pt>
              </c:strCache>
            </c:strRef>
          </c:cat>
          <c:val>
            <c:numRef>
              <c:f>Лист1!$E$6:$E$28</c:f>
              <c:numCache>
                <c:formatCode>General</c:formatCode>
                <c:ptCount val="23"/>
                <c:pt idx="0">
                  <c:v>18.600000000000001</c:v>
                </c:pt>
                <c:pt idx="1">
                  <c:v>20.6</c:v>
                </c:pt>
                <c:pt idx="2">
                  <c:v>22.5</c:v>
                </c:pt>
                <c:pt idx="3">
                  <c:v>18.100000000000001</c:v>
                </c:pt>
                <c:pt idx="4">
                  <c:v>21.2</c:v>
                </c:pt>
                <c:pt idx="5">
                  <c:v>12.2</c:v>
                </c:pt>
                <c:pt idx="6">
                  <c:v>19</c:v>
                </c:pt>
                <c:pt idx="7">
                  <c:v>17.100000000000001</c:v>
                </c:pt>
                <c:pt idx="8">
                  <c:v>19.600000000000001</c:v>
                </c:pt>
                <c:pt idx="9">
                  <c:v>16.7</c:v>
                </c:pt>
                <c:pt idx="10">
                  <c:v>15.7</c:v>
                </c:pt>
                <c:pt idx="11">
                  <c:v>21.6</c:v>
                </c:pt>
                <c:pt idx="12">
                  <c:v>20</c:v>
                </c:pt>
                <c:pt idx="13">
                  <c:v>16.3</c:v>
                </c:pt>
                <c:pt idx="14">
                  <c:v>15.7</c:v>
                </c:pt>
                <c:pt idx="15">
                  <c:v>15.8</c:v>
                </c:pt>
                <c:pt idx="16">
                  <c:v>16.7</c:v>
                </c:pt>
                <c:pt idx="17">
                  <c:v>19</c:v>
                </c:pt>
                <c:pt idx="18">
                  <c:v>20</c:v>
                </c:pt>
                <c:pt idx="19">
                  <c:v>17.5</c:v>
                </c:pt>
                <c:pt idx="20">
                  <c:v>15</c:v>
                </c:pt>
                <c:pt idx="21">
                  <c:v>15.1</c:v>
                </c:pt>
                <c:pt idx="22" formatCode="0.0">
                  <c:v>18.3</c:v>
                </c:pt>
              </c:numCache>
            </c:numRef>
          </c:val>
        </c:ser>
        <c:axId val="128927232"/>
        <c:axId val="128935040"/>
      </c:barChart>
      <c:catAx>
        <c:axId val="128927232"/>
        <c:scaling>
          <c:orientation val="minMax"/>
        </c:scaling>
        <c:axPos val="b"/>
        <c:tickLblPos val="nextTo"/>
        <c:crossAx val="128935040"/>
        <c:crosses val="autoZero"/>
        <c:auto val="1"/>
        <c:lblAlgn val="ctr"/>
        <c:lblOffset val="100"/>
      </c:catAx>
      <c:valAx>
        <c:axId val="128935040"/>
        <c:scaling>
          <c:orientation val="minMax"/>
        </c:scaling>
        <c:delete val="1"/>
        <c:axPos val="l"/>
        <c:numFmt formatCode="General" sourceLinked="1"/>
        <c:tickLblPos val="none"/>
        <c:crossAx val="128927232"/>
        <c:crosses val="autoZero"/>
        <c:crossBetween val="between"/>
      </c:valAx>
    </c:plotArea>
    <c:plotVisOnly val="1"/>
  </c:chart>
  <c:txPr>
    <a:bodyPr/>
    <a:lstStyle/>
    <a:p>
      <a:pPr>
        <a:defRPr sz="14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8E46-DEBB-4732-B43A-23DC0F2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2017-05-25T09:28:00Z</cp:lastPrinted>
  <dcterms:created xsi:type="dcterms:W3CDTF">2017-05-16T06:57:00Z</dcterms:created>
  <dcterms:modified xsi:type="dcterms:W3CDTF">2017-08-22T10:01:00Z</dcterms:modified>
</cp:coreProperties>
</file>