
<file path=[Content_Types].xml><?xml version="1.0" encoding="utf-8"?>
<Types xmlns="http://schemas.openxmlformats.org/package/2006/content-types">
  <Override PartName="/word/charts/chart10.xml" ContentType="application/vnd.openxmlformats-officedocument.drawingml.chart+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32A4" w:rsidRPr="00EA5D8F" w:rsidRDefault="00A032A4" w:rsidP="00A032A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r w:rsidRPr="00EA5D8F">
        <w:rPr>
          <w:rFonts w:ascii="Bookman Old Style" w:eastAsia="Times New Roman" w:hAnsi="Bookman Old Style" w:cs="Times New Roman"/>
          <w:bCs/>
          <w:i/>
          <w:color w:val="17365D"/>
          <w:sz w:val="24"/>
          <w:szCs w:val="52"/>
          <w:lang w:eastAsia="ru-RU"/>
        </w:rPr>
        <w:t>Муниципальное бюджетное учреждение  «Центр оценки качества образования»</w:t>
      </w:r>
    </w:p>
    <w:p w:rsidR="00A032A4" w:rsidRPr="00EA5D8F" w:rsidRDefault="00A032A4" w:rsidP="00A032A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r w:rsidRPr="00EA5D8F">
        <w:rPr>
          <w:rFonts w:ascii="Bookman Old Style" w:eastAsia="Times New Roman" w:hAnsi="Bookman Old Style" w:cs="Times New Roman"/>
          <w:bCs/>
          <w:i/>
          <w:color w:val="17365D"/>
          <w:sz w:val="24"/>
          <w:szCs w:val="52"/>
          <w:lang w:eastAsia="ru-RU"/>
        </w:rPr>
        <w:t xml:space="preserve"> управления образования администрации Алексеевского района </w:t>
      </w:r>
    </w:p>
    <w:p w:rsidR="00A032A4" w:rsidRPr="00EA5D8F" w:rsidRDefault="00A032A4" w:rsidP="00A032A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r w:rsidRPr="00EA5D8F">
        <w:rPr>
          <w:rFonts w:ascii="Bookman Old Style" w:eastAsia="Times New Roman" w:hAnsi="Bookman Old Style" w:cs="Times New Roman"/>
          <w:bCs/>
          <w:i/>
          <w:color w:val="17365D"/>
          <w:sz w:val="24"/>
          <w:szCs w:val="52"/>
          <w:lang w:eastAsia="ru-RU"/>
        </w:rPr>
        <w:t>Белгородской области</w:t>
      </w:r>
    </w:p>
    <w:p w:rsidR="00A032A4" w:rsidRPr="00EA5D8F" w:rsidRDefault="00A032A4" w:rsidP="00A032A4">
      <w:pPr>
        <w:autoSpaceDE w:val="0"/>
        <w:autoSpaceDN w:val="0"/>
        <w:adjustRightInd w:val="0"/>
        <w:spacing w:after="0" w:line="240" w:lineRule="auto"/>
        <w:ind w:firstLine="708"/>
        <w:jc w:val="center"/>
        <w:rPr>
          <w:rFonts w:ascii="Bookman Old Style" w:eastAsia="Times New Roman" w:hAnsi="Bookman Old Style" w:cs="Times New Roman"/>
          <w:bCs/>
          <w:i/>
          <w:color w:val="17365D"/>
          <w:sz w:val="24"/>
          <w:szCs w:val="52"/>
          <w:lang w:eastAsia="ru-RU"/>
        </w:rPr>
      </w:pPr>
    </w:p>
    <w:p w:rsidR="00A032A4" w:rsidRPr="00EA5D8F" w:rsidRDefault="00A032A4" w:rsidP="00A032A4">
      <w:pPr>
        <w:ind w:firstLine="567"/>
        <w:jc w:val="center"/>
        <w:rPr>
          <w:rFonts w:ascii="Times New Roman" w:hAnsi="Times New Roman"/>
          <w:b/>
          <w:sz w:val="24"/>
          <w:szCs w:val="28"/>
        </w:rPr>
      </w:pPr>
    </w:p>
    <w:p w:rsidR="00A032A4" w:rsidRDefault="00A032A4" w:rsidP="00A032A4">
      <w:pPr>
        <w:ind w:firstLine="567"/>
        <w:jc w:val="center"/>
        <w:rPr>
          <w:rFonts w:ascii="Times New Roman" w:hAnsi="Times New Roman"/>
          <w:b/>
          <w:sz w:val="28"/>
          <w:szCs w:val="28"/>
        </w:rPr>
      </w:pPr>
    </w:p>
    <w:p w:rsidR="00A032A4" w:rsidRPr="004A4327" w:rsidRDefault="00A032A4" w:rsidP="00A032A4">
      <w:pPr>
        <w:ind w:firstLine="567"/>
        <w:jc w:val="center"/>
        <w:rPr>
          <w:rFonts w:ascii="Times New Roman" w:hAnsi="Times New Roman"/>
          <w:b/>
          <w:sz w:val="28"/>
          <w:szCs w:val="28"/>
        </w:rPr>
      </w:pPr>
    </w:p>
    <w:p w:rsidR="00A032A4" w:rsidRPr="004D0F32" w:rsidRDefault="00A032A4" w:rsidP="00674CE5">
      <w:pPr>
        <w:autoSpaceDE w:val="0"/>
        <w:autoSpaceDN w:val="0"/>
        <w:adjustRightInd w:val="0"/>
        <w:spacing w:after="0" w:line="360" w:lineRule="auto"/>
        <w:ind w:firstLine="708"/>
        <w:jc w:val="center"/>
        <w:rPr>
          <w:rFonts w:ascii="Bookman Old Style" w:eastAsia="Times New Roman" w:hAnsi="Bookman Old Style" w:cs="Times New Roman"/>
          <w:b/>
          <w:bCs/>
          <w:i/>
          <w:color w:val="17365D"/>
          <w:sz w:val="52"/>
          <w:szCs w:val="52"/>
          <w:lang w:eastAsia="ru-RU"/>
        </w:rPr>
      </w:pPr>
      <w:r w:rsidRPr="004D0F32">
        <w:rPr>
          <w:rFonts w:ascii="Bookman Old Style" w:eastAsia="Times New Roman" w:hAnsi="Bookman Old Style" w:cs="Times New Roman"/>
          <w:b/>
          <w:bCs/>
          <w:i/>
          <w:color w:val="17365D"/>
          <w:sz w:val="52"/>
          <w:szCs w:val="52"/>
          <w:lang w:eastAsia="ru-RU"/>
        </w:rPr>
        <w:t>Анализ результатов итогового сочинения выпускников 11 (12)-</w:t>
      </w:r>
      <w:proofErr w:type="spellStart"/>
      <w:r w:rsidRPr="004D0F32">
        <w:rPr>
          <w:rFonts w:ascii="Bookman Old Style" w:eastAsia="Times New Roman" w:hAnsi="Bookman Old Style" w:cs="Times New Roman"/>
          <w:b/>
          <w:bCs/>
          <w:i/>
          <w:color w:val="17365D"/>
          <w:sz w:val="52"/>
          <w:szCs w:val="52"/>
          <w:lang w:eastAsia="ru-RU"/>
        </w:rPr>
        <w:t>х</w:t>
      </w:r>
      <w:proofErr w:type="spellEnd"/>
      <w:r w:rsidRPr="004D0F32">
        <w:rPr>
          <w:rFonts w:ascii="Bookman Old Style" w:eastAsia="Times New Roman" w:hAnsi="Bookman Old Style" w:cs="Times New Roman"/>
          <w:b/>
          <w:bCs/>
          <w:i/>
          <w:color w:val="17365D"/>
          <w:sz w:val="52"/>
          <w:szCs w:val="52"/>
          <w:lang w:eastAsia="ru-RU"/>
        </w:rPr>
        <w:t xml:space="preserve"> классов </w:t>
      </w:r>
      <w:r>
        <w:rPr>
          <w:rFonts w:ascii="Bookman Old Style" w:eastAsia="Times New Roman" w:hAnsi="Bookman Old Style" w:cs="Times New Roman"/>
          <w:b/>
          <w:bCs/>
          <w:i/>
          <w:color w:val="17365D"/>
          <w:sz w:val="52"/>
          <w:szCs w:val="52"/>
          <w:lang w:eastAsia="ru-RU"/>
        </w:rPr>
        <w:t>о</w:t>
      </w:r>
      <w:r w:rsidRPr="004D0F32">
        <w:rPr>
          <w:rFonts w:ascii="Bookman Old Style" w:eastAsia="Times New Roman" w:hAnsi="Bookman Old Style" w:cs="Times New Roman"/>
          <w:b/>
          <w:bCs/>
          <w:i/>
          <w:color w:val="17365D"/>
          <w:sz w:val="52"/>
          <w:szCs w:val="52"/>
          <w:lang w:eastAsia="ru-RU"/>
        </w:rPr>
        <w:t>бщеобразовательных организаций Алексеевского района в 201</w:t>
      </w:r>
      <w:r>
        <w:rPr>
          <w:rFonts w:ascii="Bookman Old Style" w:eastAsia="Times New Roman" w:hAnsi="Bookman Old Style" w:cs="Times New Roman"/>
          <w:b/>
          <w:bCs/>
          <w:i/>
          <w:color w:val="17365D"/>
          <w:sz w:val="52"/>
          <w:szCs w:val="52"/>
          <w:lang w:eastAsia="ru-RU"/>
        </w:rPr>
        <w:t>8</w:t>
      </w:r>
      <w:r w:rsidRPr="004D0F32">
        <w:rPr>
          <w:rFonts w:ascii="Bookman Old Style" w:eastAsia="Times New Roman" w:hAnsi="Bookman Old Style" w:cs="Times New Roman"/>
          <w:b/>
          <w:bCs/>
          <w:i/>
          <w:color w:val="17365D"/>
          <w:sz w:val="52"/>
          <w:szCs w:val="52"/>
          <w:lang w:eastAsia="ru-RU"/>
        </w:rPr>
        <w:t>-201</w:t>
      </w:r>
      <w:r>
        <w:rPr>
          <w:rFonts w:ascii="Bookman Old Style" w:eastAsia="Times New Roman" w:hAnsi="Bookman Old Style" w:cs="Times New Roman"/>
          <w:b/>
          <w:bCs/>
          <w:i/>
          <w:color w:val="17365D"/>
          <w:sz w:val="52"/>
          <w:szCs w:val="52"/>
          <w:lang w:eastAsia="ru-RU"/>
        </w:rPr>
        <w:t>9</w:t>
      </w:r>
      <w:r w:rsidRPr="004D0F32">
        <w:rPr>
          <w:rFonts w:ascii="Bookman Old Style" w:eastAsia="Times New Roman" w:hAnsi="Bookman Old Style" w:cs="Times New Roman"/>
          <w:b/>
          <w:bCs/>
          <w:i/>
          <w:color w:val="17365D"/>
          <w:sz w:val="52"/>
          <w:szCs w:val="52"/>
          <w:lang w:eastAsia="ru-RU"/>
        </w:rPr>
        <w:t xml:space="preserve"> учебном году</w:t>
      </w:r>
    </w:p>
    <w:p w:rsidR="00A032A4" w:rsidRPr="004D0F32" w:rsidRDefault="00A032A4" w:rsidP="00674CE5">
      <w:pPr>
        <w:autoSpaceDE w:val="0"/>
        <w:autoSpaceDN w:val="0"/>
        <w:adjustRightInd w:val="0"/>
        <w:spacing w:after="0" w:line="360" w:lineRule="auto"/>
        <w:ind w:firstLine="708"/>
        <w:jc w:val="center"/>
        <w:rPr>
          <w:rFonts w:ascii="Bookman Old Style" w:eastAsia="Times New Roman" w:hAnsi="Bookman Old Style" w:cs="Times New Roman"/>
          <w:b/>
          <w:bCs/>
          <w:i/>
          <w:color w:val="17365D"/>
          <w:sz w:val="52"/>
          <w:szCs w:val="52"/>
          <w:lang w:eastAsia="ru-RU"/>
        </w:rPr>
      </w:pPr>
    </w:p>
    <w:p w:rsidR="00A032A4" w:rsidRPr="004D0F32" w:rsidRDefault="00A032A4" w:rsidP="00A032A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52"/>
          <w:szCs w:val="52"/>
          <w:lang w:eastAsia="ru-RU"/>
        </w:rPr>
      </w:pPr>
      <w:r w:rsidRPr="004D0F32">
        <w:rPr>
          <w:rFonts w:ascii="Bookman Old Style" w:eastAsia="Times New Roman" w:hAnsi="Bookman Old Style" w:cs="Times New Roman"/>
          <w:b/>
          <w:bCs/>
          <w:i/>
          <w:color w:val="17365D"/>
          <w:sz w:val="52"/>
          <w:szCs w:val="52"/>
          <w:lang w:eastAsia="ru-RU"/>
        </w:rPr>
        <w:t xml:space="preserve">    </w:t>
      </w:r>
    </w:p>
    <w:p w:rsidR="00A032A4" w:rsidRDefault="00A032A4" w:rsidP="00A032A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52"/>
          <w:szCs w:val="52"/>
          <w:lang w:eastAsia="ru-RU"/>
        </w:rPr>
      </w:pPr>
    </w:p>
    <w:p w:rsidR="003B2219" w:rsidRDefault="003B2219" w:rsidP="00A032A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52"/>
          <w:szCs w:val="52"/>
          <w:lang w:eastAsia="ru-RU"/>
        </w:rPr>
      </w:pPr>
    </w:p>
    <w:p w:rsidR="003B2219" w:rsidRDefault="003B2219" w:rsidP="00A032A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52"/>
          <w:szCs w:val="52"/>
          <w:lang w:eastAsia="ru-RU"/>
        </w:rPr>
      </w:pPr>
    </w:p>
    <w:p w:rsidR="00A032A4" w:rsidRPr="00EA5D8F" w:rsidRDefault="00B146B3" w:rsidP="00A032A4">
      <w:pPr>
        <w:autoSpaceDE w:val="0"/>
        <w:autoSpaceDN w:val="0"/>
        <w:adjustRightInd w:val="0"/>
        <w:spacing w:after="0" w:line="240" w:lineRule="auto"/>
        <w:ind w:firstLine="708"/>
        <w:jc w:val="center"/>
        <w:rPr>
          <w:rFonts w:ascii="Bookman Old Style" w:eastAsia="Times New Roman" w:hAnsi="Bookman Old Style" w:cs="Times New Roman"/>
          <w:b/>
          <w:bCs/>
          <w:i/>
          <w:color w:val="17365D"/>
          <w:sz w:val="32"/>
          <w:szCs w:val="52"/>
          <w:lang w:eastAsia="ru-RU"/>
        </w:rPr>
      </w:pPr>
      <w:r>
        <w:rPr>
          <w:rFonts w:ascii="Bookman Old Style" w:eastAsia="Times New Roman" w:hAnsi="Bookman Old Style" w:cs="Times New Roman"/>
          <w:b/>
          <w:bCs/>
          <w:i/>
          <w:color w:val="17365D"/>
          <w:sz w:val="32"/>
          <w:szCs w:val="52"/>
          <w:lang w:eastAsia="ru-RU"/>
        </w:rPr>
        <w:t>А</w:t>
      </w:r>
      <w:r w:rsidR="003B2219">
        <w:rPr>
          <w:rFonts w:ascii="Bookman Old Style" w:eastAsia="Times New Roman" w:hAnsi="Bookman Old Style" w:cs="Times New Roman"/>
          <w:b/>
          <w:bCs/>
          <w:i/>
          <w:color w:val="17365D"/>
          <w:sz w:val="32"/>
          <w:szCs w:val="52"/>
          <w:lang w:eastAsia="ru-RU"/>
        </w:rPr>
        <w:t>л</w:t>
      </w:r>
      <w:r w:rsidR="00A032A4" w:rsidRPr="00EA5D8F">
        <w:rPr>
          <w:rFonts w:ascii="Bookman Old Style" w:eastAsia="Times New Roman" w:hAnsi="Bookman Old Style" w:cs="Times New Roman"/>
          <w:b/>
          <w:bCs/>
          <w:i/>
          <w:color w:val="17365D"/>
          <w:sz w:val="32"/>
          <w:szCs w:val="52"/>
          <w:lang w:eastAsia="ru-RU"/>
        </w:rPr>
        <w:t>ексеевка, декабрь 201</w:t>
      </w:r>
      <w:r w:rsidR="00A032A4">
        <w:rPr>
          <w:rFonts w:ascii="Bookman Old Style" w:eastAsia="Times New Roman" w:hAnsi="Bookman Old Style" w:cs="Times New Roman"/>
          <w:b/>
          <w:bCs/>
          <w:i/>
          <w:color w:val="17365D"/>
          <w:sz w:val="32"/>
          <w:szCs w:val="52"/>
          <w:lang w:eastAsia="ru-RU"/>
        </w:rPr>
        <w:t>8</w:t>
      </w:r>
      <w:r w:rsidR="00A032A4" w:rsidRPr="00EA5D8F">
        <w:rPr>
          <w:rFonts w:ascii="Bookman Old Style" w:eastAsia="Times New Roman" w:hAnsi="Bookman Old Style" w:cs="Times New Roman"/>
          <w:b/>
          <w:bCs/>
          <w:i/>
          <w:color w:val="17365D"/>
          <w:sz w:val="32"/>
          <w:szCs w:val="52"/>
          <w:lang w:eastAsia="ru-RU"/>
        </w:rPr>
        <w:t xml:space="preserve"> год</w:t>
      </w:r>
    </w:p>
    <w:p w:rsidR="00A032A4" w:rsidRDefault="00A032A4" w:rsidP="00A032A4">
      <w:pPr>
        <w:ind w:firstLine="567"/>
        <w:jc w:val="center"/>
        <w:rPr>
          <w:rFonts w:ascii="Bookman Old Style" w:hAnsi="Bookman Old Style"/>
          <w:bCs/>
          <w:i/>
          <w:sz w:val="24"/>
          <w:szCs w:val="28"/>
        </w:rPr>
      </w:pPr>
    </w:p>
    <w:p w:rsidR="003564C6" w:rsidRDefault="003564C6" w:rsidP="00A032A4">
      <w:pPr>
        <w:ind w:firstLine="567"/>
        <w:jc w:val="center"/>
        <w:rPr>
          <w:rFonts w:ascii="Bookman Old Style" w:hAnsi="Bookman Old Style"/>
          <w:bCs/>
          <w:i/>
          <w:sz w:val="24"/>
          <w:szCs w:val="28"/>
        </w:rPr>
      </w:pPr>
    </w:p>
    <w:p w:rsidR="003564C6" w:rsidRPr="00EA5D8F" w:rsidRDefault="003564C6" w:rsidP="00A032A4">
      <w:pPr>
        <w:ind w:firstLine="567"/>
        <w:jc w:val="center"/>
        <w:rPr>
          <w:rFonts w:ascii="Bookman Old Style" w:hAnsi="Bookman Old Style"/>
          <w:bCs/>
          <w:i/>
          <w:sz w:val="24"/>
          <w:szCs w:val="28"/>
        </w:rPr>
      </w:pPr>
    </w:p>
    <w:p w:rsidR="00621555" w:rsidRDefault="00621555" w:rsidP="006A551D">
      <w:pPr>
        <w:suppressAutoHyphens/>
        <w:spacing w:after="0"/>
        <w:ind w:firstLine="708"/>
        <w:jc w:val="both"/>
        <w:rPr>
          <w:b/>
          <w:i/>
          <w:sz w:val="36"/>
        </w:rPr>
      </w:pPr>
    </w:p>
    <w:p w:rsidR="001D5440" w:rsidRPr="0006663E" w:rsidRDefault="001D5440" w:rsidP="001D5440">
      <w:pPr>
        <w:suppressAutoHyphens/>
        <w:spacing w:after="0" w:line="360" w:lineRule="auto"/>
        <w:ind w:firstLine="708"/>
        <w:jc w:val="both"/>
        <w:rPr>
          <w:rFonts w:ascii="Times New Roman" w:eastAsia="Calibri" w:hAnsi="Times New Roman" w:cs="Times New Roman"/>
          <w:sz w:val="28"/>
          <w:szCs w:val="28"/>
          <w:lang w:eastAsia="ru-RU"/>
        </w:rPr>
      </w:pPr>
      <w:proofErr w:type="gramStart"/>
      <w:r w:rsidRPr="001B3BFF">
        <w:rPr>
          <w:rFonts w:ascii="Times New Roman" w:hAnsi="Times New Roman"/>
          <w:sz w:val="28"/>
          <w:szCs w:val="28"/>
        </w:rPr>
        <w:t xml:space="preserve">В соответствии с приказами </w:t>
      </w:r>
      <w:r>
        <w:rPr>
          <w:rFonts w:ascii="Times New Roman" w:hAnsi="Times New Roman"/>
          <w:sz w:val="28"/>
          <w:szCs w:val="28"/>
        </w:rPr>
        <w:t>д</w:t>
      </w:r>
      <w:r w:rsidRPr="001B3BFF">
        <w:rPr>
          <w:rFonts w:ascii="Times New Roman" w:hAnsi="Times New Roman"/>
          <w:sz w:val="28"/>
          <w:szCs w:val="28"/>
        </w:rPr>
        <w:t>епартамента образования Белгородской области от 2</w:t>
      </w:r>
      <w:r>
        <w:rPr>
          <w:rFonts w:ascii="Times New Roman" w:hAnsi="Times New Roman"/>
          <w:sz w:val="28"/>
          <w:szCs w:val="28"/>
        </w:rPr>
        <w:t>8</w:t>
      </w:r>
      <w:r w:rsidRPr="001B3BFF">
        <w:rPr>
          <w:rFonts w:ascii="Times New Roman" w:hAnsi="Times New Roman"/>
          <w:sz w:val="28"/>
          <w:szCs w:val="28"/>
        </w:rPr>
        <w:t xml:space="preserve"> ноября 201</w:t>
      </w:r>
      <w:r>
        <w:rPr>
          <w:rFonts w:ascii="Times New Roman" w:hAnsi="Times New Roman"/>
          <w:sz w:val="28"/>
          <w:szCs w:val="28"/>
        </w:rPr>
        <w:t>8</w:t>
      </w:r>
      <w:r w:rsidRPr="001B3BFF">
        <w:rPr>
          <w:rFonts w:ascii="Times New Roman" w:hAnsi="Times New Roman"/>
          <w:sz w:val="28"/>
          <w:szCs w:val="28"/>
        </w:rPr>
        <w:t xml:space="preserve"> года № 3</w:t>
      </w:r>
      <w:r>
        <w:rPr>
          <w:rFonts w:ascii="Times New Roman" w:hAnsi="Times New Roman"/>
          <w:sz w:val="28"/>
          <w:szCs w:val="28"/>
        </w:rPr>
        <w:t>048</w:t>
      </w:r>
      <w:r w:rsidRPr="001B3BFF">
        <w:rPr>
          <w:rFonts w:ascii="Times New Roman" w:hAnsi="Times New Roman"/>
          <w:sz w:val="28"/>
          <w:szCs w:val="28"/>
        </w:rPr>
        <w:t xml:space="preserve"> «О проведении  итогового сочинения (изложения)  </w:t>
      </w:r>
      <w:r>
        <w:rPr>
          <w:rFonts w:ascii="Times New Roman" w:hAnsi="Times New Roman"/>
          <w:sz w:val="28"/>
          <w:szCs w:val="28"/>
        </w:rPr>
        <w:t xml:space="preserve">5 </w:t>
      </w:r>
      <w:r w:rsidRPr="001B3BFF">
        <w:rPr>
          <w:rFonts w:ascii="Times New Roman" w:hAnsi="Times New Roman"/>
          <w:sz w:val="28"/>
          <w:szCs w:val="28"/>
        </w:rPr>
        <w:t>декабря 201</w:t>
      </w:r>
      <w:r>
        <w:rPr>
          <w:rFonts w:ascii="Times New Roman" w:hAnsi="Times New Roman"/>
          <w:sz w:val="28"/>
          <w:szCs w:val="28"/>
        </w:rPr>
        <w:t>8</w:t>
      </w:r>
      <w:r w:rsidRPr="001B3BFF">
        <w:rPr>
          <w:rFonts w:ascii="Times New Roman" w:hAnsi="Times New Roman"/>
          <w:sz w:val="28"/>
          <w:szCs w:val="28"/>
        </w:rPr>
        <w:t xml:space="preserve"> года  на территории Белгородской области», управления образования от 29  ноября 201</w:t>
      </w:r>
      <w:r>
        <w:rPr>
          <w:rFonts w:ascii="Times New Roman" w:hAnsi="Times New Roman"/>
          <w:sz w:val="28"/>
          <w:szCs w:val="28"/>
        </w:rPr>
        <w:t>8</w:t>
      </w:r>
      <w:r w:rsidRPr="001B3BFF">
        <w:rPr>
          <w:rFonts w:ascii="Times New Roman" w:hAnsi="Times New Roman"/>
          <w:sz w:val="28"/>
          <w:szCs w:val="28"/>
        </w:rPr>
        <w:t xml:space="preserve"> года </w:t>
      </w:r>
      <w:r>
        <w:rPr>
          <w:rFonts w:ascii="Times New Roman" w:hAnsi="Times New Roman"/>
          <w:sz w:val="28"/>
          <w:szCs w:val="28"/>
        </w:rPr>
        <w:t>№ 938</w:t>
      </w:r>
      <w:r w:rsidRPr="001B3BFF">
        <w:rPr>
          <w:rFonts w:ascii="Times New Roman" w:hAnsi="Times New Roman"/>
          <w:sz w:val="28"/>
          <w:szCs w:val="28"/>
        </w:rPr>
        <w:t xml:space="preserve">«О проведении  итогового сочинения (изложения)  </w:t>
      </w:r>
      <w:r>
        <w:rPr>
          <w:rFonts w:ascii="Times New Roman" w:hAnsi="Times New Roman"/>
          <w:sz w:val="28"/>
          <w:szCs w:val="28"/>
        </w:rPr>
        <w:t xml:space="preserve">5 </w:t>
      </w:r>
      <w:r w:rsidRPr="001B3BFF">
        <w:rPr>
          <w:rFonts w:ascii="Times New Roman" w:hAnsi="Times New Roman"/>
          <w:sz w:val="28"/>
          <w:szCs w:val="28"/>
        </w:rPr>
        <w:t>декабря 201</w:t>
      </w:r>
      <w:r>
        <w:rPr>
          <w:rFonts w:ascii="Times New Roman" w:hAnsi="Times New Roman"/>
          <w:sz w:val="28"/>
          <w:szCs w:val="28"/>
        </w:rPr>
        <w:t>8</w:t>
      </w:r>
      <w:r w:rsidRPr="001B3BFF">
        <w:rPr>
          <w:rFonts w:ascii="Times New Roman" w:hAnsi="Times New Roman"/>
          <w:sz w:val="28"/>
          <w:szCs w:val="28"/>
        </w:rPr>
        <w:t xml:space="preserve"> года  </w:t>
      </w:r>
      <w:r>
        <w:rPr>
          <w:rFonts w:ascii="Times New Roman" w:hAnsi="Times New Roman"/>
          <w:sz w:val="28"/>
          <w:szCs w:val="28"/>
        </w:rPr>
        <w:t xml:space="preserve">на территории </w:t>
      </w:r>
      <w:r w:rsidRPr="001B3BFF">
        <w:rPr>
          <w:rFonts w:ascii="Times New Roman" w:hAnsi="Times New Roman"/>
          <w:sz w:val="28"/>
          <w:szCs w:val="28"/>
        </w:rPr>
        <w:t xml:space="preserve">Алексеевского района», </w:t>
      </w:r>
      <w:r w:rsidRPr="001B3BFF">
        <w:rPr>
          <w:rFonts w:ascii="Times New Roman" w:eastAsia="Calibri" w:hAnsi="Times New Roman" w:cs="Times New Roman"/>
          <w:sz w:val="28"/>
          <w:szCs w:val="28"/>
        </w:rPr>
        <w:t>в целях допуска обучающихся 11(12)</w:t>
      </w:r>
      <w:r w:rsidRPr="001B3BFF">
        <w:rPr>
          <w:rFonts w:ascii="Times New Roman" w:hAnsi="Times New Roman"/>
          <w:sz w:val="28"/>
          <w:szCs w:val="28"/>
        </w:rPr>
        <w:t>-</w:t>
      </w:r>
      <w:proofErr w:type="spellStart"/>
      <w:r w:rsidRPr="001B3BFF">
        <w:rPr>
          <w:rFonts w:ascii="Times New Roman" w:hAnsi="Times New Roman"/>
          <w:sz w:val="28"/>
          <w:szCs w:val="28"/>
        </w:rPr>
        <w:t>х</w:t>
      </w:r>
      <w:proofErr w:type="spellEnd"/>
      <w:r w:rsidRPr="001B3BFF">
        <w:rPr>
          <w:rFonts w:ascii="Times New Roman" w:eastAsia="Calibri" w:hAnsi="Times New Roman" w:cs="Times New Roman"/>
          <w:sz w:val="28"/>
          <w:szCs w:val="28"/>
        </w:rPr>
        <w:t xml:space="preserve"> классов к государственной итоговой аттестации</w:t>
      </w:r>
      <w:proofErr w:type="gramEnd"/>
      <w:r w:rsidRPr="001B3BFF">
        <w:rPr>
          <w:rFonts w:ascii="Times New Roman" w:eastAsia="Calibri" w:hAnsi="Times New Roman" w:cs="Times New Roman"/>
          <w:sz w:val="28"/>
          <w:szCs w:val="28"/>
        </w:rPr>
        <w:t xml:space="preserve"> по образовательным программам среднего общего образования и использования результатов итогового сочинения при приеме в образовательные организации высшего образования</w:t>
      </w:r>
      <w:r w:rsidRPr="001B3BFF">
        <w:rPr>
          <w:rFonts w:ascii="Times New Roman" w:hAnsi="Times New Roman"/>
          <w:sz w:val="28"/>
          <w:szCs w:val="28"/>
        </w:rPr>
        <w:t xml:space="preserve"> 0</w:t>
      </w:r>
      <w:r>
        <w:rPr>
          <w:rFonts w:ascii="Times New Roman" w:hAnsi="Times New Roman"/>
          <w:sz w:val="28"/>
          <w:szCs w:val="28"/>
        </w:rPr>
        <w:t>5</w:t>
      </w:r>
      <w:r w:rsidRPr="001B3BFF">
        <w:rPr>
          <w:rFonts w:ascii="Times New Roman" w:hAnsi="Times New Roman"/>
          <w:sz w:val="28"/>
          <w:szCs w:val="28"/>
        </w:rPr>
        <w:t xml:space="preserve"> декабря 201</w:t>
      </w:r>
      <w:r>
        <w:rPr>
          <w:rFonts w:ascii="Times New Roman" w:hAnsi="Times New Roman"/>
          <w:sz w:val="28"/>
          <w:szCs w:val="28"/>
        </w:rPr>
        <w:t>8</w:t>
      </w:r>
      <w:r w:rsidRPr="001B3BFF">
        <w:rPr>
          <w:rFonts w:ascii="Times New Roman" w:hAnsi="Times New Roman"/>
          <w:sz w:val="28"/>
          <w:szCs w:val="28"/>
        </w:rPr>
        <w:t xml:space="preserve"> года </w:t>
      </w:r>
      <w:r w:rsidRPr="006B46D8">
        <w:rPr>
          <w:rFonts w:ascii="Times New Roman" w:hAnsi="Times New Roman" w:cs="Times New Roman"/>
          <w:sz w:val="28"/>
          <w:szCs w:val="28"/>
        </w:rPr>
        <w:t xml:space="preserve">было проведено </w:t>
      </w:r>
      <w:r w:rsidRPr="0006663E">
        <w:rPr>
          <w:rFonts w:ascii="Times New Roman" w:eastAsia="Calibri" w:hAnsi="Times New Roman" w:cs="Times New Roman"/>
          <w:sz w:val="28"/>
          <w:szCs w:val="28"/>
          <w:lang w:eastAsia="ru-RU"/>
        </w:rPr>
        <w:t>итоговое сочинение по русскому языку в 11(12)-</w:t>
      </w:r>
      <w:proofErr w:type="spellStart"/>
      <w:r w:rsidRPr="0006663E">
        <w:rPr>
          <w:rFonts w:ascii="Times New Roman" w:eastAsia="Calibri" w:hAnsi="Times New Roman" w:cs="Times New Roman"/>
          <w:sz w:val="28"/>
          <w:szCs w:val="28"/>
          <w:lang w:eastAsia="ru-RU"/>
        </w:rPr>
        <w:t>х</w:t>
      </w:r>
      <w:proofErr w:type="spellEnd"/>
      <w:r w:rsidRPr="0006663E">
        <w:rPr>
          <w:rFonts w:ascii="Times New Roman" w:eastAsia="Calibri" w:hAnsi="Times New Roman" w:cs="Times New Roman"/>
          <w:sz w:val="28"/>
          <w:szCs w:val="28"/>
          <w:lang w:eastAsia="ru-RU"/>
        </w:rPr>
        <w:t xml:space="preserve">  классах общеобразовательных организаций Алексеевского района.   </w:t>
      </w:r>
    </w:p>
    <w:p w:rsidR="001D5440" w:rsidRPr="00C16226" w:rsidRDefault="001D5440" w:rsidP="001D5440">
      <w:pPr>
        <w:pStyle w:val="a6"/>
        <w:tabs>
          <w:tab w:val="left" w:pos="959"/>
        </w:tabs>
        <w:spacing w:before="0" w:after="0" w:line="276" w:lineRule="auto"/>
        <w:ind w:left="142"/>
        <w:jc w:val="both"/>
        <w:rPr>
          <w:rFonts w:eastAsia="Calibri"/>
          <w:i w:val="0"/>
          <w:iCs w:val="0"/>
          <w:sz w:val="28"/>
          <w:szCs w:val="28"/>
        </w:rPr>
      </w:pPr>
      <w:r>
        <w:rPr>
          <w:rFonts w:eastAsia="Calibri"/>
          <w:i w:val="0"/>
          <w:iCs w:val="0"/>
          <w:sz w:val="28"/>
          <w:szCs w:val="28"/>
        </w:rPr>
        <w:t xml:space="preserve">   </w:t>
      </w:r>
      <w:r w:rsidRPr="0006663E">
        <w:rPr>
          <w:rFonts w:eastAsia="Calibri"/>
          <w:i w:val="0"/>
          <w:iCs w:val="0"/>
          <w:sz w:val="28"/>
          <w:szCs w:val="28"/>
        </w:rPr>
        <w:t>В региональную информационную  систему</w:t>
      </w:r>
      <w:r w:rsidR="00277554">
        <w:rPr>
          <w:rFonts w:eastAsia="Calibri"/>
          <w:i w:val="0"/>
          <w:iCs w:val="0"/>
          <w:sz w:val="28"/>
          <w:szCs w:val="28"/>
        </w:rPr>
        <w:t xml:space="preserve"> </w:t>
      </w:r>
      <w:r w:rsidRPr="0006663E">
        <w:rPr>
          <w:rFonts w:eastAsia="Calibri"/>
          <w:i w:val="0"/>
          <w:iCs w:val="0"/>
          <w:sz w:val="28"/>
          <w:szCs w:val="28"/>
        </w:rPr>
        <w:t xml:space="preserve">(РИС-11) </w:t>
      </w:r>
      <w:r>
        <w:rPr>
          <w:rFonts w:eastAsia="Calibri"/>
          <w:i w:val="0"/>
          <w:iCs w:val="0"/>
          <w:sz w:val="28"/>
          <w:szCs w:val="28"/>
        </w:rPr>
        <w:t xml:space="preserve">по муниципалитету  для написания итогового сочинения внесено </w:t>
      </w:r>
      <w:r w:rsidRPr="00270BA7">
        <w:rPr>
          <w:rFonts w:eastAsia="Calibri"/>
          <w:b/>
          <w:iCs w:val="0"/>
          <w:sz w:val="28"/>
          <w:szCs w:val="28"/>
        </w:rPr>
        <w:t>263</w:t>
      </w:r>
      <w:r>
        <w:rPr>
          <w:rFonts w:eastAsia="Calibri"/>
          <w:i w:val="0"/>
          <w:iCs w:val="0"/>
          <w:sz w:val="28"/>
          <w:szCs w:val="28"/>
        </w:rPr>
        <w:t xml:space="preserve"> человека. В написании приняли участие </w:t>
      </w:r>
      <w:r w:rsidRPr="00E303D3">
        <w:rPr>
          <w:rFonts w:eastAsia="Calibri"/>
          <w:b/>
          <w:iCs w:val="0"/>
          <w:sz w:val="28"/>
          <w:szCs w:val="28"/>
        </w:rPr>
        <w:t>260(98,8</w:t>
      </w:r>
      <w:r w:rsidR="007A28B8">
        <w:rPr>
          <w:rFonts w:eastAsia="Calibri"/>
          <w:b/>
          <w:iCs w:val="0"/>
          <w:sz w:val="28"/>
          <w:szCs w:val="28"/>
        </w:rPr>
        <w:t>6</w:t>
      </w:r>
      <w:r w:rsidRPr="00E303D3">
        <w:rPr>
          <w:rFonts w:eastAsia="Calibri"/>
          <w:b/>
          <w:iCs w:val="0"/>
          <w:sz w:val="28"/>
          <w:szCs w:val="28"/>
        </w:rPr>
        <w:t>%</w:t>
      </w:r>
      <w:r w:rsidR="00FB31BE">
        <w:rPr>
          <w:rFonts w:eastAsia="Calibri"/>
          <w:b/>
          <w:iCs w:val="0"/>
          <w:sz w:val="28"/>
          <w:szCs w:val="28"/>
        </w:rPr>
        <w:t xml:space="preserve"> </w:t>
      </w:r>
      <w:r w:rsidR="00FB31BE" w:rsidRPr="00B828BE">
        <w:rPr>
          <w:rFonts w:eastAsiaTheme="minorHAnsi" w:cstheme="minorBidi"/>
          <w:i w:val="0"/>
          <w:iCs w:val="0"/>
          <w:sz w:val="28"/>
          <w:szCs w:val="28"/>
          <w:lang w:eastAsia="en-US"/>
        </w:rPr>
        <w:t>от общего числа</w:t>
      </w:r>
      <w:r w:rsidRPr="00E303D3">
        <w:rPr>
          <w:rFonts w:eastAsia="Calibri"/>
          <w:b/>
          <w:iCs w:val="0"/>
          <w:sz w:val="28"/>
          <w:szCs w:val="28"/>
        </w:rPr>
        <w:t>)</w:t>
      </w:r>
      <w:r w:rsidR="00B828BE">
        <w:rPr>
          <w:rFonts w:eastAsia="Calibri"/>
          <w:b/>
          <w:iCs w:val="0"/>
          <w:sz w:val="28"/>
          <w:szCs w:val="28"/>
        </w:rPr>
        <w:t xml:space="preserve"> </w:t>
      </w:r>
      <w:r>
        <w:rPr>
          <w:rFonts w:eastAsia="Calibri"/>
          <w:i w:val="0"/>
          <w:iCs w:val="0"/>
          <w:sz w:val="28"/>
          <w:szCs w:val="28"/>
        </w:rPr>
        <w:t>человек</w:t>
      </w:r>
      <w:r w:rsidR="00277554">
        <w:rPr>
          <w:rFonts w:eastAsia="Calibri"/>
          <w:i w:val="0"/>
          <w:iCs w:val="0"/>
          <w:sz w:val="28"/>
          <w:szCs w:val="28"/>
        </w:rPr>
        <w:t>:</w:t>
      </w:r>
      <w:r>
        <w:rPr>
          <w:rFonts w:eastAsia="Calibri"/>
          <w:i w:val="0"/>
          <w:iCs w:val="0"/>
          <w:sz w:val="28"/>
          <w:szCs w:val="28"/>
        </w:rPr>
        <w:t xml:space="preserve"> </w:t>
      </w:r>
      <w:r w:rsidRPr="00C16226">
        <w:rPr>
          <w:rFonts w:eastAsia="Calibri"/>
          <w:i w:val="0"/>
          <w:iCs w:val="0"/>
          <w:sz w:val="28"/>
          <w:szCs w:val="28"/>
        </w:rPr>
        <w:t xml:space="preserve">248 человек </w:t>
      </w:r>
      <w:r w:rsidRPr="007A28B8">
        <w:rPr>
          <w:rFonts w:eastAsia="Calibri"/>
          <w:b/>
          <w:i w:val="0"/>
          <w:iCs w:val="0"/>
          <w:sz w:val="28"/>
          <w:szCs w:val="28"/>
        </w:rPr>
        <w:t xml:space="preserve">- </w:t>
      </w:r>
      <w:r w:rsidRPr="00C16226">
        <w:rPr>
          <w:rFonts w:eastAsia="Calibri"/>
          <w:i w:val="0"/>
          <w:iCs w:val="0"/>
          <w:sz w:val="28"/>
          <w:szCs w:val="28"/>
        </w:rPr>
        <w:t>выпускники 11(12)</w:t>
      </w:r>
      <w:r w:rsidRPr="007A28B8">
        <w:rPr>
          <w:rFonts w:eastAsia="Calibri"/>
          <w:b/>
          <w:i w:val="0"/>
          <w:iCs w:val="0"/>
          <w:sz w:val="28"/>
          <w:szCs w:val="28"/>
        </w:rPr>
        <w:t>-</w:t>
      </w:r>
      <w:proofErr w:type="spellStart"/>
      <w:r w:rsidRPr="00C16226">
        <w:rPr>
          <w:rFonts w:eastAsia="Calibri"/>
          <w:i w:val="0"/>
          <w:iCs w:val="0"/>
          <w:sz w:val="28"/>
          <w:szCs w:val="28"/>
        </w:rPr>
        <w:t>х</w:t>
      </w:r>
      <w:proofErr w:type="spellEnd"/>
      <w:r w:rsidRPr="00C16226">
        <w:rPr>
          <w:rFonts w:eastAsia="Calibri"/>
          <w:i w:val="0"/>
          <w:iCs w:val="0"/>
          <w:sz w:val="28"/>
          <w:szCs w:val="28"/>
        </w:rPr>
        <w:t xml:space="preserve"> классов; 12 человек </w:t>
      </w:r>
      <w:r w:rsidRPr="007A28B8">
        <w:rPr>
          <w:rFonts w:eastAsia="Calibri"/>
          <w:b/>
          <w:i w:val="0"/>
          <w:iCs w:val="0"/>
          <w:sz w:val="28"/>
          <w:szCs w:val="28"/>
        </w:rPr>
        <w:t>-</w:t>
      </w:r>
      <w:r>
        <w:rPr>
          <w:rFonts w:eastAsia="Calibri"/>
          <w:i w:val="0"/>
          <w:iCs w:val="0"/>
          <w:sz w:val="28"/>
          <w:szCs w:val="28"/>
        </w:rPr>
        <w:t xml:space="preserve"> </w:t>
      </w:r>
      <w:r w:rsidRPr="00C16226">
        <w:rPr>
          <w:rFonts w:eastAsia="Calibri"/>
          <w:i w:val="0"/>
          <w:iCs w:val="0"/>
          <w:sz w:val="28"/>
          <w:szCs w:val="28"/>
        </w:rPr>
        <w:t>выпускники</w:t>
      </w:r>
      <w:r>
        <w:rPr>
          <w:rFonts w:eastAsia="Calibri"/>
          <w:i w:val="0"/>
          <w:iCs w:val="0"/>
          <w:sz w:val="28"/>
          <w:szCs w:val="28"/>
        </w:rPr>
        <w:t xml:space="preserve"> </w:t>
      </w:r>
      <w:r w:rsidRPr="00C16226">
        <w:rPr>
          <w:rFonts w:eastAsia="Calibri"/>
          <w:i w:val="0"/>
          <w:iCs w:val="0"/>
          <w:sz w:val="28"/>
          <w:szCs w:val="28"/>
        </w:rPr>
        <w:t>ГКОУ "Алексеевская</w:t>
      </w:r>
      <w:r>
        <w:rPr>
          <w:rFonts w:eastAsia="Calibri"/>
          <w:i w:val="0"/>
          <w:iCs w:val="0"/>
          <w:sz w:val="28"/>
          <w:szCs w:val="28"/>
        </w:rPr>
        <w:t xml:space="preserve"> вечерняя</w:t>
      </w:r>
      <w:r w:rsidR="0079477A">
        <w:rPr>
          <w:rFonts w:eastAsia="Calibri"/>
          <w:i w:val="0"/>
          <w:iCs w:val="0"/>
          <w:sz w:val="28"/>
          <w:szCs w:val="28"/>
        </w:rPr>
        <w:t xml:space="preserve"> </w:t>
      </w:r>
      <w:r w:rsidRPr="00C16226">
        <w:rPr>
          <w:rFonts w:eastAsia="Calibri"/>
          <w:i w:val="0"/>
          <w:iCs w:val="0"/>
          <w:sz w:val="28"/>
          <w:szCs w:val="28"/>
        </w:rPr>
        <w:t>(сменная)</w:t>
      </w:r>
      <w:r>
        <w:rPr>
          <w:rFonts w:eastAsia="Calibri"/>
          <w:i w:val="0"/>
          <w:iCs w:val="0"/>
          <w:sz w:val="28"/>
          <w:szCs w:val="28"/>
        </w:rPr>
        <w:t xml:space="preserve"> </w:t>
      </w:r>
      <w:r w:rsidRPr="00C16226">
        <w:rPr>
          <w:rFonts w:eastAsia="Calibri"/>
          <w:i w:val="0"/>
          <w:iCs w:val="0"/>
          <w:sz w:val="28"/>
          <w:szCs w:val="28"/>
        </w:rPr>
        <w:t>общеобразовательная школа». Три человека не явились на экзамен по уважительной причине:1</w:t>
      </w:r>
      <w:r w:rsidRPr="007A28B8">
        <w:rPr>
          <w:rFonts w:eastAsia="Calibri"/>
          <w:b/>
          <w:i w:val="0"/>
          <w:iCs w:val="0"/>
          <w:sz w:val="28"/>
          <w:szCs w:val="28"/>
        </w:rPr>
        <w:t>-</w:t>
      </w:r>
      <w:r w:rsidRPr="00C16226">
        <w:rPr>
          <w:rFonts w:eastAsia="Calibri"/>
          <w:i w:val="0"/>
          <w:iCs w:val="0"/>
          <w:sz w:val="28"/>
          <w:szCs w:val="28"/>
        </w:rPr>
        <w:t>выпускник  11 класса из МОУ Репенская СОШ и 2 выпускник</w:t>
      </w:r>
      <w:r w:rsidR="001868B2">
        <w:rPr>
          <w:rFonts w:eastAsia="Calibri"/>
          <w:i w:val="0"/>
          <w:iCs w:val="0"/>
          <w:sz w:val="28"/>
          <w:szCs w:val="28"/>
        </w:rPr>
        <w:t>а</w:t>
      </w:r>
      <w:r w:rsidRPr="00C16226">
        <w:rPr>
          <w:rFonts w:eastAsia="Calibri"/>
          <w:i w:val="0"/>
          <w:iCs w:val="0"/>
          <w:sz w:val="28"/>
          <w:szCs w:val="28"/>
        </w:rPr>
        <w:t xml:space="preserve">  из 12 класса МБОУ «СОШ №4» (заочная  форма  обучения).</w:t>
      </w:r>
    </w:p>
    <w:p w:rsidR="001D5440" w:rsidRDefault="001D5440" w:rsidP="001D5440">
      <w:pPr>
        <w:spacing w:after="0" w:line="360" w:lineRule="auto"/>
        <w:ind w:firstLine="709"/>
        <w:jc w:val="both"/>
        <w:rPr>
          <w:rFonts w:ascii="Times New Roman" w:hAnsi="Times New Roman"/>
          <w:sz w:val="28"/>
          <w:szCs w:val="28"/>
        </w:rPr>
      </w:pPr>
      <w:r w:rsidRPr="001B3BFF">
        <w:rPr>
          <w:rFonts w:ascii="Times New Roman" w:hAnsi="Times New Roman"/>
          <w:sz w:val="28"/>
          <w:szCs w:val="28"/>
        </w:rPr>
        <w:t xml:space="preserve">Длительность </w:t>
      </w:r>
      <w:r>
        <w:rPr>
          <w:rFonts w:ascii="Times New Roman" w:hAnsi="Times New Roman"/>
          <w:sz w:val="28"/>
          <w:szCs w:val="28"/>
        </w:rPr>
        <w:t xml:space="preserve"> </w:t>
      </w:r>
      <w:r w:rsidRPr="001B3BFF">
        <w:rPr>
          <w:rFonts w:ascii="Times New Roman" w:hAnsi="Times New Roman"/>
          <w:sz w:val="28"/>
          <w:szCs w:val="28"/>
        </w:rPr>
        <w:t xml:space="preserve">процедуры 3 часа 55 минут (235 минут). </w:t>
      </w:r>
      <w:r>
        <w:rPr>
          <w:rFonts w:ascii="Times New Roman" w:hAnsi="Times New Roman"/>
          <w:sz w:val="28"/>
          <w:szCs w:val="28"/>
        </w:rPr>
        <w:t xml:space="preserve">     </w:t>
      </w:r>
      <w:r w:rsidRPr="001B3BFF">
        <w:rPr>
          <w:rFonts w:ascii="Times New Roman" w:hAnsi="Times New Roman"/>
          <w:sz w:val="28"/>
          <w:szCs w:val="28"/>
        </w:rPr>
        <w:t xml:space="preserve">Пунктом проведения </w:t>
      </w:r>
      <w:r>
        <w:rPr>
          <w:rFonts w:ascii="Times New Roman" w:hAnsi="Times New Roman"/>
          <w:sz w:val="28"/>
          <w:szCs w:val="28"/>
        </w:rPr>
        <w:t xml:space="preserve">итогового </w:t>
      </w:r>
      <w:r w:rsidRPr="001B3BFF">
        <w:rPr>
          <w:rFonts w:ascii="Times New Roman" w:hAnsi="Times New Roman"/>
          <w:sz w:val="28"/>
          <w:szCs w:val="28"/>
        </w:rPr>
        <w:t xml:space="preserve">сочинения  была </w:t>
      </w:r>
      <w:r>
        <w:rPr>
          <w:rFonts w:ascii="Times New Roman" w:hAnsi="Times New Roman"/>
          <w:sz w:val="28"/>
          <w:szCs w:val="28"/>
        </w:rPr>
        <w:t xml:space="preserve">определена </w:t>
      </w:r>
      <w:r w:rsidRPr="001B3BFF">
        <w:rPr>
          <w:rFonts w:ascii="Times New Roman" w:hAnsi="Times New Roman"/>
          <w:sz w:val="28"/>
          <w:szCs w:val="28"/>
        </w:rPr>
        <w:t>МОУ СОШ №7</w:t>
      </w:r>
      <w:r>
        <w:rPr>
          <w:rFonts w:ascii="Times New Roman" w:hAnsi="Times New Roman"/>
          <w:sz w:val="28"/>
          <w:szCs w:val="28"/>
        </w:rPr>
        <w:t xml:space="preserve"> г. </w:t>
      </w:r>
      <w:r w:rsidRPr="001B3BFF">
        <w:rPr>
          <w:rFonts w:ascii="Times New Roman" w:hAnsi="Times New Roman"/>
          <w:sz w:val="28"/>
          <w:szCs w:val="28"/>
        </w:rPr>
        <w:t>Алексеевки. Выпускникам были предложены следующие темы  по 5 направлениям:</w:t>
      </w:r>
    </w:p>
    <w:p w:rsidR="001D5440" w:rsidRDefault="001D5440" w:rsidP="001D5440">
      <w:pPr>
        <w:pStyle w:val="a3"/>
        <w:shd w:val="clear" w:color="auto" w:fill="FFFFFF"/>
        <w:spacing w:before="0" w:beforeAutospacing="0" w:after="0" w:afterAutospacing="0" w:line="360" w:lineRule="auto"/>
        <w:ind w:firstLine="709"/>
        <w:jc w:val="both"/>
        <w:rPr>
          <w:rFonts w:eastAsiaTheme="minorHAnsi" w:cstheme="minorBidi"/>
          <w:sz w:val="28"/>
          <w:szCs w:val="28"/>
          <w:lang w:eastAsia="en-US"/>
        </w:rPr>
      </w:pPr>
      <w:r w:rsidRPr="00FE5FDC">
        <w:rPr>
          <w:rFonts w:eastAsiaTheme="minorHAnsi" w:cstheme="minorBidi"/>
          <w:sz w:val="28"/>
          <w:szCs w:val="28"/>
          <w:lang w:eastAsia="en-US"/>
        </w:rPr>
        <w:t>001  «Отцы и дети» - Что важнее для детей: со</w:t>
      </w:r>
      <w:r>
        <w:rPr>
          <w:rFonts w:eastAsiaTheme="minorHAnsi" w:cstheme="minorBidi"/>
          <w:sz w:val="28"/>
          <w:szCs w:val="28"/>
          <w:lang w:eastAsia="en-US"/>
        </w:rPr>
        <w:t>веты родителей или их пример?</w:t>
      </w:r>
    </w:p>
    <w:p w:rsidR="001D5440" w:rsidRPr="00FE5FDC" w:rsidRDefault="001D5440" w:rsidP="001D5440">
      <w:pPr>
        <w:pStyle w:val="a3"/>
        <w:shd w:val="clear" w:color="auto" w:fill="FFFFFF"/>
        <w:spacing w:before="0" w:beforeAutospacing="0" w:after="0" w:afterAutospacing="0" w:line="360" w:lineRule="auto"/>
        <w:ind w:firstLine="709"/>
        <w:jc w:val="both"/>
        <w:rPr>
          <w:rFonts w:eastAsiaTheme="minorHAnsi" w:cstheme="minorBidi"/>
          <w:sz w:val="28"/>
          <w:szCs w:val="28"/>
          <w:lang w:eastAsia="en-US"/>
        </w:rPr>
      </w:pPr>
      <w:r>
        <w:rPr>
          <w:rFonts w:eastAsiaTheme="minorHAnsi" w:cstheme="minorBidi"/>
          <w:sz w:val="28"/>
          <w:szCs w:val="28"/>
          <w:lang w:eastAsia="en-US"/>
        </w:rPr>
        <w:t>002</w:t>
      </w:r>
      <w:r w:rsidRPr="00FE5FDC">
        <w:rPr>
          <w:rFonts w:eastAsiaTheme="minorHAnsi" w:cstheme="minorBidi"/>
          <w:sz w:val="28"/>
          <w:szCs w:val="28"/>
          <w:lang w:eastAsia="en-US"/>
        </w:rPr>
        <w:t xml:space="preserve"> «Мечта и реальность» </w:t>
      </w:r>
      <w:r w:rsidRPr="00270BA7">
        <w:rPr>
          <w:rFonts w:eastAsiaTheme="minorHAnsi" w:cstheme="minorBidi"/>
          <w:b/>
          <w:sz w:val="28"/>
          <w:szCs w:val="28"/>
          <w:lang w:eastAsia="en-US"/>
        </w:rPr>
        <w:t>-</w:t>
      </w:r>
      <w:r w:rsidRPr="00FE5FDC">
        <w:rPr>
          <w:rFonts w:eastAsiaTheme="minorHAnsi" w:cstheme="minorBidi"/>
          <w:sz w:val="28"/>
          <w:szCs w:val="28"/>
          <w:lang w:eastAsia="en-US"/>
        </w:rPr>
        <w:t xml:space="preserve"> </w:t>
      </w:r>
      <w:r w:rsidRPr="00FE5FDC">
        <w:rPr>
          <w:sz w:val="28"/>
          <w:szCs w:val="28"/>
        </w:rPr>
        <w:t xml:space="preserve">Всякая ли мечта достойна человека?   </w:t>
      </w:r>
    </w:p>
    <w:p w:rsidR="001D5440" w:rsidRPr="00FE5FDC" w:rsidRDefault="001D5440" w:rsidP="001D5440">
      <w:pPr>
        <w:spacing w:after="0" w:line="360" w:lineRule="auto"/>
        <w:ind w:firstLine="709"/>
        <w:jc w:val="both"/>
        <w:rPr>
          <w:rFonts w:ascii="Times New Roman" w:hAnsi="Times New Roman"/>
          <w:sz w:val="28"/>
          <w:szCs w:val="28"/>
        </w:rPr>
      </w:pPr>
      <w:r>
        <w:rPr>
          <w:rFonts w:ascii="Times New Roman" w:hAnsi="Times New Roman"/>
          <w:sz w:val="28"/>
          <w:szCs w:val="28"/>
        </w:rPr>
        <w:t xml:space="preserve">003 </w:t>
      </w:r>
      <w:r w:rsidRPr="00FE5FDC">
        <w:rPr>
          <w:rFonts w:ascii="Times New Roman" w:hAnsi="Times New Roman"/>
          <w:sz w:val="28"/>
          <w:szCs w:val="28"/>
        </w:rPr>
        <w:t xml:space="preserve">«Месть и великодушие»  </w:t>
      </w:r>
      <w:r w:rsidRPr="00270BA7">
        <w:rPr>
          <w:rFonts w:ascii="Times New Roman" w:hAnsi="Times New Roman"/>
          <w:b/>
          <w:sz w:val="28"/>
          <w:szCs w:val="28"/>
        </w:rPr>
        <w:t>-</w:t>
      </w:r>
      <w:r w:rsidRPr="00FE5FDC">
        <w:rPr>
          <w:rFonts w:ascii="Times New Roman" w:hAnsi="Times New Roman"/>
          <w:sz w:val="28"/>
          <w:szCs w:val="28"/>
        </w:rPr>
        <w:t xml:space="preserve"> Почему великодушие свидетельствует о внутренней силе человека?   </w:t>
      </w:r>
    </w:p>
    <w:p w:rsidR="001D5440" w:rsidRPr="00FE5FDC" w:rsidRDefault="001D5440" w:rsidP="001D5440">
      <w:pPr>
        <w:spacing w:after="0" w:line="360" w:lineRule="auto"/>
        <w:ind w:firstLine="709"/>
        <w:jc w:val="both"/>
        <w:rPr>
          <w:rFonts w:ascii="Times New Roman" w:hAnsi="Times New Roman"/>
          <w:sz w:val="28"/>
          <w:szCs w:val="28"/>
        </w:rPr>
      </w:pPr>
      <w:r>
        <w:rPr>
          <w:rFonts w:ascii="Times New Roman" w:hAnsi="Times New Roman"/>
          <w:sz w:val="28"/>
          <w:szCs w:val="28"/>
        </w:rPr>
        <w:t xml:space="preserve">004 </w:t>
      </w:r>
      <w:r w:rsidRPr="00FE5FDC">
        <w:rPr>
          <w:rFonts w:ascii="Times New Roman" w:hAnsi="Times New Roman"/>
          <w:sz w:val="28"/>
          <w:szCs w:val="28"/>
        </w:rPr>
        <w:t xml:space="preserve">«Искусство и ремесло» </w:t>
      </w:r>
      <w:r w:rsidRPr="00270BA7">
        <w:rPr>
          <w:rFonts w:ascii="Times New Roman" w:hAnsi="Times New Roman"/>
          <w:b/>
          <w:sz w:val="28"/>
          <w:szCs w:val="28"/>
        </w:rPr>
        <w:t>-</w:t>
      </w:r>
      <w:r w:rsidRPr="00FE5FDC">
        <w:rPr>
          <w:rFonts w:ascii="Times New Roman" w:hAnsi="Times New Roman"/>
          <w:sz w:val="28"/>
          <w:szCs w:val="28"/>
        </w:rPr>
        <w:t xml:space="preserve"> Как искусство помогает понять действительность?   </w:t>
      </w:r>
    </w:p>
    <w:p w:rsidR="001D5440" w:rsidRPr="00FE5FDC" w:rsidRDefault="001D5440" w:rsidP="001D5440">
      <w:pPr>
        <w:spacing w:after="0" w:line="360" w:lineRule="auto"/>
        <w:ind w:firstLine="709"/>
        <w:jc w:val="both"/>
        <w:rPr>
          <w:rFonts w:ascii="Times New Roman" w:hAnsi="Times New Roman"/>
          <w:sz w:val="28"/>
          <w:szCs w:val="28"/>
        </w:rPr>
      </w:pPr>
      <w:r>
        <w:rPr>
          <w:rFonts w:ascii="Times New Roman" w:hAnsi="Times New Roman"/>
          <w:sz w:val="28"/>
          <w:szCs w:val="28"/>
        </w:rPr>
        <w:t xml:space="preserve">005 </w:t>
      </w:r>
      <w:r w:rsidRPr="00FE5FDC">
        <w:rPr>
          <w:rFonts w:ascii="Times New Roman" w:hAnsi="Times New Roman"/>
          <w:sz w:val="28"/>
          <w:szCs w:val="28"/>
        </w:rPr>
        <w:t>«Доброта и </w:t>
      </w:r>
      <w:proofErr w:type="gramStart"/>
      <w:r w:rsidRPr="00FE5FDC">
        <w:rPr>
          <w:rFonts w:ascii="Times New Roman" w:hAnsi="Times New Roman"/>
          <w:sz w:val="28"/>
          <w:szCs w:val="28"/>
        </w:rPr>
        <w:t>жестокость</w:t>
      </w:r>
      <w:proofErr w:type="gramEnd"/>
      <w:r w:rsidRPr="00FE5FDC">
        <w:rPr>
          <w:rFonts w:ascii="Times New Roman" w:hAnsi="Times New Roman"/>
          <w:sz w:val="28"/>
          <w:szCs w:val="28"/>
        </w:rPr>
        <w:t xml:space="preserve">»  </w:t>
      </w:r>
      <w:r w:rsidRPr="00270BA7">
        <w:rPr>
          <w:rFonts w:ascii="Times New Roman" w:hAnsi="Times New Roman"/>
          <w:b/>
          <w:sz w:val="28"/>
          <w:szCs w:val="28"/>
        </w:rPr>
        <w:t xml:space="preserve">- </w:t>
      </w:r>
      <w:r w:rsidRPr="00FE5FDC">
        <w:rPr>
          <w:rFonts w:ascii="Times New Roman" w:hAnsi="Times New Roman"/>
          <w:sz w:val="28"/>
          <w:szCs w:val="28"/>
        </w:rPr>
        <w:t xml:space="preserve">Какие жизненные впечатления помогают верить в добро?  </w:t>
      </w:r>
    </w:p>
    <w:p w:rsidR="001D5440" w:rsidRDefault="001D5440" w:rsidP="001D5440">
      <w:pPr>
        <w:suppressAutoHyphens/>
        <w:spacing w:after="0" w:line="360" w:lineRule="auto"/>
        <w:ind w:firstLine="708"/>
        <w:jc w:val="both"/>
        <w:rPr>
          <w:rFonts w:ascii="Times New Roman" w:hAnsi="Times New Roman" w:cs="Times New Roman"/>
          <w:sz w:val="28"/>
          <w:szCs w:val="28"/>
        </w:rPr>
      </w:pPr>
      <w:r w:rsidRPr="006A551D">
        <w:rPr>
          <w:rFonts w:ascii="Times New Roman" w:hAnsi="Times New Roman" w:cs="Times New Roman"/>
          <w:sz w:val="28"/>
          <w:szCs w:val="28"/>
        </w:rPr>
        <w:t xml:space="preserve">Для </w:t>
      </w:r>
      <w:r w:rsidRPr="00524D53">
        <w:rPr>
          <w:rFonts w:ascii="Times New Roman" w:hAnsi="Times New Roman" w:cs="Times New Roman"/>
          <w:b/>
          <w:i/>
          <w:sz w:val="28"/>
          <w:szCs w:val="28"/>
        </w:rPr>
        <w:t xml:space="preserve">90 </w:t>
      </w:r>
      <w:r w:rsidRPr="00524D53">
        <w:rPr>
          <w:rFonts w:ascii="Times New Roman" w:eastAsia="Calibri" w:hAnsi="Times New Roman" w:cs="Times New Roman"/>
          <w:b/>
          <w:i/>
          <w:color w:val="000000" w:themeColor="text1"/>
          <w:spacing w:val="-1"/>
          <w:sz w:val="28"/>
          <w:szCs w:val="28"/>
          <w:shd w:val="clear" w:color="auto" w:fill="FFFFFF"/>
        </w:rPr>
        <w:t>(34,6</w:t>
      </w:r>
      <w:r>
        <w:rPr>
          <w:rFonts w:ascii="Times New Roman" w:eastAsia="Calibri" w:hAnsi="Times New Roman" w:cs="Times New Roman"/>
          <w:b/>
          <w:i/>
          <w:color w:val="000000" w:themeColor="text1"/>
          <w:spacing w:val="-1"/>
          <w:sz w:val="28"/>
          <w:szCs w:val="28"/>
          <w:shd w:val="clear" w:color="auto" w:fill="FFFFFF"/>
        </w:rPr>
        <w:t>2</w:t>
      </w:r>
      <w:r w:rsidRPr="00524D53">
        <w:rPr>
          <w:rFonts w:ascii="Times New Roman" w:eastAsia="Calibri" w:hAnsi="Times New Roman" w:cs="Times New Roman"/>
          <w:b/>
          <w:i/>
          <w:color w:val="000000" w:themeColor="text1"/>
          <w:spacing w:val="-1"/>
          <w:sz w:val="28"/>
          <w:szCs w:val="28"/>
          <w:shd w:val="clear" w:color="auto" w:fill="FFFFFF"/>
        </w:rPr>
        <w:t>%)</w:t>
      </w:r>
      <w:r w:rsidRPr="006A551D">
        <w:rPr>
          <w:rFonts w:ascii="Times New Roman" w:hAnsi="Times New Roman" w:cs="Times New Roman"/>
          <w:sz w:val="28"/>
          <w:szCs w:val="28"/>
        </w:rPr>
        <w:t xml:space="preserve"> </w:t>
      </w:r>
      <w:r>
        <w:rPr>
          <w:rFonts w:ascii="Times New Roman" w:hAnsi="Times New Roman" w:cs="Times New Roman"/>
          <w:sz w:val="28"/>
          <w:szCs w:val="28"/>
        </w:rPr>
        <w:t xml:space="preserve">участников  написания  итогового сочинения  </w:t>
      </w:r>
      <w:r w:rsidRPr="006A551D">
        <w:rPr>
          <w:rFonts w:ascii="Times New Roman" w:hAnsi="Times New Roman" w:cs="Times New Roman"/>
          <w:sz w:val="28"/>
          <w:szCs w:val="28"/>
        </w:rPr>
        <w:t>важной оказалась тема из второго направления  </w:t>
      </w:r>
      <w:r>
        <w:rPr>
          <w:rFonts w:ascii="Times New Roman" w:hAnsi="Times New Roman" w:cs="Times New Roman"/>
          <w:sz w:val="28"/>
          <w:szCs w:val="28"/>
        </w:rPr>
        <w:t>«</w:t>
      </w:r>
      <w:r w:rsidRPr="005D556E">
        <w:rPr>
          <w:rFonts w:ascii="Times New Roman" w:hAnsi="Times New Roman" w:cs="Times New Roman"/>
          <w:sz w:val="28"/>
          <w:szCs w:val="28"/>
        </w:rPr>
        <w:t>Всякая ли мечта достойна человека?». Тему «Что важнее для  детей: советы родителей или их пример?»</w:t>
      </w:r>
      <w:r>
        <w:rPr>
          <w:rFonts w:ascii="Times New Roman" w:eastAsia="Calibri" w:hAnsi="Times New Roman" w:cs="Times New Roman"/>
          <w:b/>
          <w:sz w:val="28"/>
          <w:szCs w:val="28"/>
        </w:rPr>
        <w:t xml:space="preserve"> </w:t>
      </w:r>
      <w:r w:rsidRPr="005D556E">
        <w:rPr>
          <w:rFonts w:ascii="Times New Roman" w:hAnsi="Times New Roman"/>
          <w:sz w:val="28"/>
          <w:szCs w:val="28"/>
        </w:rPr>
        <w:t>выбрали</w:t>
      </w:r>
      <w:r>
        <w:rPr>
          <w:rFonts w:ascii="Times New Roman" w:eastAsia="Calibri" w:hAnsi="Times New Roman" w:cs="Times New Roman"/>
          <w:b/>
          <w:sz w:val="28"/>
          <w:szCs w:val="28"/>
        </w:rPr>
        <w:t xml:space="preserve"> </w:t>
      </w:r>
      <w:r w:rsidRPr="00524D53">
        <w:rPr>
          <w:rFonts w:ascii="Times New Roman" w:hAnsi="Times New Roman"/>
          <w:b/>
          <w:i/>
          <w:sz w:val="28"/>
          <w:szCs w:val="28"/>
        </w:rPr>
        <w:t>55</w:t>
      </w:r>
      <w:r w:rsidR="00623F1C">
        <w:rPr>
          <w:rFonts w:ascii="Times New Roman" w:hAnsi="Times New Roman"/>
          <w:b/>
          <w:i/>
          <w:sz w:val="28"/>
          <w:szCs w:val="28"/>
        </w:rPr>
        <w:t>(21,15</w:t>
      </w:r>
      <w:r w:rsidR="00623F1C" w:rsidRPr="00524D53">
        <w:rPr>
          <w:rFonts w:ascii="Times New Roman" w:hAnsi="Times New Roman"/>
          <w:b/>
          <w:i/>
          <w:sz w:val="28"/>
          <w:szCs w:val="28"/>
        </w:rPr>
        <w:t>%)</w:t>
      </w:r>
      <w:r w:rsidR="00623F1C" w:rsidRPr="00623F1C">
        <w:rPr>
          <w:rFonts w:ascii="Times New Roman" w:hAnsi="Times New Roman" w:cs="Times New Roman"/>
          <w:sz w:val="28"/>
          <w:szCs w:val="28"/>
        </w:rPr>
        <w:t xml:space="preserve"> </w:t>
      </w:r>
      <w:r w:rsidRPr="00623F1C">
        <w:rPr>
          <w:rFonts w:ascii="Times New Roman" w:hAnsi="Times New Roman" w:cs="Times New Roman"/>
          <w:sz w:val="28"/>
          <w:szCs w:val="28"/>
        </w:rPr>
        <w:t xml:space="preserve"> человек</w:t>
      </w:r>
      <w:r w:rsidR="00623F1C">
        <w:rPr>
          <w:rFonts w:ascii="Times New Roman" w:hAnsi="Times New Roman" w:cs="Times New Roman"/>
          <w:sz w:val="28"/>
          <w:szCs w:val="28"/>
        </w:rPr>
        <w:t xml:space="preserve">. </w:t>
      </w:r>
      <w:r>
        <w:rPr>
          <w:rFonts w:ascii="Times New Roman" w:hAnsi="Times New Roman"/>
          <w:b/>
          <w:i/>
          <w:sz w:val="28"/>
          <w:szCs w:val="28"/>
        </w:rPr>
        <w:t xml:space="preserve"> </w:t>
      </w:r>
      <w:r w:rsidRPr="00FB6B70">
        <w:rPr>
          <w:rFonts w:ascii="Times New Roman" w:hAnsi="Times New Roman"/>
          <w:sz w:val="28"/>
          <w:szCs w:val="28"/>
        </w:rPr>
        <w:t>Р</w:t>
      </w:r>
      <w:r w:rsidRPr="00524D53">
        <w:rPr>
          <w:rFonts w:ascii="Times New Roman" w:hAnsi="Times New Roman"/>
          <w:sz w:val="28"/>
          <w:szCs w:val="28"/>
        </w:rPr>
        <w:t>ассуждали</w:t>
      </w:r>
      <w:r>
        <w:rPr>
          <w:rFonts w:ascii="Times New Roman" w:hAnsi="Times New Roman"/>
          <w:sz w:val="28"/>
          <w:szCs w:val="28"/>
        </w:rPr>
        <w:t xml:space="preserve"> над </w:t>
      </w:r>
      <w:proofErr w:type="gramStart"/>
      <w:r>
        <w:rPr>
          <w:rFonts w:ascii="Times New Roman" w:hAnsi="Times New Roman"/>
          <w:sz w:val="28"/>
          <w:szCs w:val="28"/>
        </w:rPr>
        <w:t>вопросом</w:t>
      </w:r>
      <w:proofErr w:type="gramEnd"/>
      <w:r w:rsidRPr="00E44373">
        <w:rPr>
          <w:rFonts w:ascii="Times New Roman" w:hAnsi="Times New Roman"/>
          <w:sz w:val="28"/>
          <w:szCs w:val="28"/>
        </w:rPr>
        <w:t xml:space="preserve"> </w:t>
      </w:r>
      <w:r w:rsidRPr="005D556E">
        <w:rPr>
          <w:rFonts w:ascii="Times New Roman" w:hAnsi="Times New Roman" w:cs="Times New Roman"/>
          <w:sz w:val="28"/>
          <w:szCs w:val="28"/>
        </w:rPr>
        <w:t>«Какие жизненные впечатления помогают верить в добро</w:t>
      </w:r>
      <w:r w:rsidRPr="00524D53">
        <w:rPr>
          <w:rFonts w:ascii="Times New Roman" w:hAnsi="Times New Roman" w:cs="Times New Roman"/>
          <w:sz w:val="28"/>
          <w:szCs w:val="28"/>
        </w:rPr>
        <w:t xml:space="preserve">?» </w:t>
      </w:r>
      <w:r w:rsidRPr="00524D53">
        <w:rPr>
          <w:rFonts w:ascii="Times New Roman" w:hAnsi="Times New Roman" w:cs="Times New Roman"/>
          <w:b/>
          <w:i/>
          <w:sz w:val="28"/>
          <w:szCs w:val="28"/>
        </w:rPr>
        <w:t>53</w:t>
      </w:r>
      <w:r w:rsidR="00623F1C" w:rsidRPr="00524D53">
        <w:rPr>
          <w:rFonts w:ascii="Times New Roman" w:hAnsi="Times New Roman" w:cs="Times New Roman"/>
          <w:b/>
          <w:i/>
          <w:sz w:val="28"/>
          <w:szCs w:val="28"/>
        </w:rPr>
        <w:t>(20,3</w:t>
      </w:r>
      <w:r w:rsidR="00623F1C">
        <w:rPr>
          <w:rFonts w:ascii="Times New Roman" w:hAnsi="Times New Roman" w:cs="Times New Roman"/>
          <w:b/>
          <w:i/>
          <w:sz w:val="28"/>
          <w:szCs w:val="28"/>
        </w:rPr>
        <w:t>9</w:t>
      </w:r>
      <w:r w:rsidR="00623F1C" w:rsidRPr="00524D53">
        <w:rPr>
          <w:rFonts w:ascii="Times New Roman" w:hAnsi="Times New Roman" w:cs="Times New Roman"/>
          <w:b/>
          <w:i/>
          <w:sz w:val="28"/>
          <w:szCs w:val="28"/>
        </w:rPr>
        <w:t xml:space="preserve">%)  </w:t>
      </w:r>
      <w:r w:rsidR="00623F1C" w:rsidRPr="005D556E">
        <w:rPr>
          <w:rFonts w:ascii="Times New Roman" w:hAnsi="Times New Roman" w:cs="Times New Roman"/>
          <w:sz w:val="28"/>
          <w:szCs w:val="28"/>
        </w:rPr>
        <w:t xml:space="preserve">  </w:t>
      </w:r>
      <w:r w:rsidRPr="00524D53">
        <w:rPr>
          <w:rFonts w:ascii="Times New Roman" w:hAnsi="Times New Roman" w:cs="Times New Roman"/>
          <w:b/>
          <w:i/>
          <w:sz w:val="28"/>
          <w:szCs w:val="28"/>
        </w:rPr>
        <w:t xml:space="preserve"> </w:t>
      </w:r>
      <w:r w:rsidRPr="00623F1C">
        <w:rPr>
          <w:rFonts w:ascii="Times New Roman" w:hAnsi="Times New Roman" w:cs="Times New Roman"/>
          <w:sz w:val="28"/>
          <w:szCs w:val="28"/>
        </w:rPr>
        <w:t>человека</w:t>
      </w:r>
      <w:r w:rsidR="00623F1C" w:rsidRPr="00623F1C">
        <w:rPr>
          <w:rFonts w:ascii="Times New Roman" w:hAnsi="Times New Roman" w:cs="Times New Roman"/>
          <w:sz w:val="28"/>
          <w:szCs w:val="28"/>
        </w:rPr>
        <w:t>.</w:t>
      </w:r>
      <w:r w:rsidR="00623F1C">
        <w:rPr>
          <w:rFonts w:ascii="Times New Roman" w:hAnsi="Times New Roman" w:cs="Times New Roman"/>
          <w:b/>
          <w:i/>
          <w:sz w:val="28"/>
          <w:szCs w:val="28"/>
        </w:rPr>
        <w:t xml:space="preserve">  </w:t>
      </w:r>
      <w:r w:rsidRPr="00524D53">
        <w:rPr>
          <w:rFonts w:ascii="Times New Roman" w:hAnsi="Times New Roman" w:cs="Times New Roman"/>
          <w:b/>
          <w:i/>
          <w:sz w:val="28"/>
          <w:szCs w:val="28"/>
        </w:rPr>
        <w:t xml:space="preserve"> </w:t>
      </w:r>
      <w:r w:rsidRPr="005D556E">
        <w:rPr>
          <w:rFonts w:ascii="Times New Roman" w:hAnsi="Times New Roman" w:cs="Times New Roman"/>
          <w:sz w:val="28"/>
          <w:szCs w:val="28"/>
        </w:rPr>
        <w:t xml:space="preserve"> </w:t>
      </w:r>
      <w:r w:rsidR="002874C0">
        <w:rPr>
          <w:rFonts w:ascii="Times New Roman" w:hAnsi="Times New Roman" w:cs="Times New Roman"/>
          <w:sz w:val="28"/>
          <w:szCs w:val="28"/>
        </w:rPr>
        <w:t xml:space="preserve"> Т</w:t>
      </w:r>
      <w:r w:rsidRPr="005D556E">
        <w:rPr>
          <w:rFonts w:ascii="Times New Roman" w:hAnsi="Times New Roman" w:cs="Times New Roman"/>
          <w:sz w:val="28"/>
          <w:szCs w:val="28"/>
        </w:rPr>
        <w:t>ему «Почему великодушие свидетельствует о внутренней силе человека?»</w:t>
      </w:r>
      <w:r w:rsidR="002874C0" w:rsidRPr="002874C0">
        <w:rPr>
          <w:rFonts w:ascii="Times New Roman" w:hAnsi="Times New Roman" w:cs="Times New Roman"/>
          <w:sz w:val="28"/>
          <w:szCs w:val="28"/>
        </w:rPr>
        <w:t xml:space="preserve"> </w:t>
      </w:r>
      <w:r w:rsidR="002874C0">
        <w:rPr>
          <w:rFonts w:ascii="Times New Roman" w:hAnsi="Times New Roman" w:cs="Times New Roman"/>
          <w:sz w:val="28"/>
          <w:szCs w:val="28"/>
        </w:rPr>
        <w:t>в</w:t>
      </w:r>
      <w:r w:rsidR="002874C0" w:rsidRPr="005D556E">
        <w:rPr>
          <w:rFonts w:ascii="Times New Roman" w:hAnsi="Times New Roman" w:cs="Times New Roman"/>
          <w:sz w:val="28"/>
          <w:szCs w:val="28"/>
        </w:rPr>
        <w:t>ыбрали</w:t>
      </w:r>
      <w:r>
        <w:rPr>
          <w:rFonts w:ascii="Times New Roman" w:hAnsi="Times New Roman" w:cs="Times New Roman"/>
          <w:sz w:val="28"/>
          <w:szCs w:val="28"/>
        </w:rPr>
        <w:t xml:space="preserve"> </w:t>
      </w:r>
      <w:r w:rsidRPr="00FB6B70">
        <w:rPr>
          <w:rFonts w:ascii="Times New Roman" w:hAnsi="Times New Roman" w:cs="Times New Roman"/>
          <w:b/>
          <w:i/>
          <w:sz w:val="28"/>
          <w:szCs w:val="28"/>
        </w:rPr>
        <w:t xml:space="preserve">53 </w:t>
      </w:r>
      <w:r w:rsidR="00623F1C" w:rsidRPr="00FB6B70">
        <w:rPr>
          <w:rFonts w:ascii="Times New Roman" w:hAnsi="Times New Roman" w:cs="Times New Roman"/>
          <w:b/>
          <w:i/>
          <w:sz w:val="28"/>
          <w:szCs w:val="28"/>
        </w:rPr>
        <w:t>(20,39%)</w:t>
      </w:r>
      <w:r w:rsidR="00623F1C">
        <w:rPr>
          <w:rFonts w:ascii="Times New Roman" w:hAnsi="Times New Roman" w:cs="Times New Roman"/>
          <w:sz w:val="28"/>
          <w:szCs w:val="28"/>
        </w:rPr>
        <w:t xml:space="preserve"> </w:t>
      </w:r>
      <w:r w:rsidRPr="00623F1C">
        <w:rPr>
          <w:rFonts w:ascii="Times New Roman" w:hAnsi="Times New Roman"/>
          <w:sz w:val="28"/>
          <w:szCs w:val="28"/>
        </w:rPr>
        <w:t>человека</w:t>
      </w:r>
      <w:r w:rsidRPr="00FB6B70">
        <w:rPr>
          <w:rFonts w:ascii="Times New Roman" w:hAnsi="Times New Roman" w:cs="Times New Roman"/>
          <w:b/>
          <w:i/>
          <w:sz w:val="28"/>
          <w:szCs w:val="28"/>
        </w:rPr>
        <w:t xml:space="preserve"> </w:t>
      </w:r>
      <w:r>
        <w:rPr>
          <w:rFonts w:ascii="Times New Roman" w:hAnsi="Times New Roman" w:cs="Times New Roman"/>
          <w:sz w:val="28"/>
          <w:szCs w:val="28"/>
        </w:rPr>
        <w:t xml:space="preserve">и </w:t>
      </w:r>
      <w:r w:rsidRPr="005D556E">
        <w:rPr>
          <w:rFonts w:ascii="Times New Roman" w:hAnsi="Times New Roman" w:cs="Times New Roman"/>
          <w:sz w:val="28"/>
          <w:szCs w:val="28"/>
        </w:rPr>
        <w:t xml:space="preserve"> </w:t>
      </w:r>
      <w:r>
        <w:rPr>
          <w:rFonts w:ascii="Times New Roman" w:hAnsi="Times New Roman" w:cs="Times New Roman"/>
          <w:sz w:val="28"/>
          <w:szCs w:val="28"/>
        </w:rPr>
        <w:t>т</w:t>
      </w:r>
      <w:r w:rsidRPr="005D556E">
        <w:rPr>
          <w:rFonts w:ascii="Times New Roman" w:hAnsi="Times New Roman" w:cs="Times New Roman"/>
          <w:sz w:val="28"/>
          <w:szCs w:val="28"/>
        </w:rPr>
        <w:t xml:space="preserve">ему «Как  искусство помогает понять действительность?» </w:t>
      </w:r>
      <w:r w:rsidRPr="00524D53">
        <w:rPr>
          <w:rFonts w:ascii="Times New Roman" w:hAnsi="Times New Roman" w:cs="Times New Roman"/>
          <w:b/>
          <w:i/>
          <w:sz w:val="28"/>
          <w:szCs w:val="28"/>
        </w:rPr>
        <w:t>9</w:t>
      </w:r>
      <w:r w:rsidR="00623F1C" w:rsidRPr="00524D53">
        <w:rPr>
          <w:rFonts w:ascii="Times New Roman" w:hAnsi="Times New Roman" w:cs="Times New Roman"/>
          <w:b/>
          <w:i/>
          <w:sz w:val="28"/>
          <w:szCs w:val="28"/>
        </w:rPr>
        <w:t>(3,46%)</w:t>
      </w:r>
      <w:r w:rsidR="00623F1C" w:rsidRPr="00524D53">
        <w:rPr>
          <w:rFonts w:ascii="Times New Roman" w:hAnsi="Times New Roman" w:cs="Times New Roman"/>
          <w:sz w:val="28"/>
          <w:szCs w:val="28"/>
        </w:rPr>
        <w:t xml:space="preserve"> </w:t>
      </w:r>
      <w:r w:rsidRPr="00524D53">
        <w:rPr>
          <w:rFonts w:ascii="Times New Roman" w:hAnsi="Times New Roman" w:cs="Times New Roman"/>
          <w:b/>
          <w:i/>
          <w:sz w:val="28"/>
          <w:szCs w:val="28"/>
        </w:rPr>
        <w:t xml:space="preserve"> </w:t>
      </w:r>
      <w:r w:rsidRPr="00623F1C">
        <w:rPr>
          <w:rFonts w:ascii="Times New Roman" w:hAnsi="Times New Roman"/>
          <w:sz w:val="28"/>
          <w:szCs w:val="28"/>
        </w:rPr>
        <w:t>человек</w:t>
      </w:r>
      <w:r w:rsidR="00E60706">
        <w:rPr>
          <w:rFonts w:ascii="Times New Roman" w:hAnsi="Times New Roman" w:cs="Times New Roman"/>
          <w:sz w:val="28"/>
          <w:szCs w:val="28"/>
        </w:rPr>
        <w:t>.</w:t>
      </w:r>
    </w:p>
    <w:p w:rsidR="001D5440" w:rsidRDefault="001D5440" w:rsidP="00025CF8">
      <w:pPr>
        <w:suppressAutoHyphens/>
        <w:spacing w:after="0" w:line="360" w:lineRule="auto"/>
        <w:ind w:firstLine="708"/>
        <w:jc w:val="both"/>
        <w:rPr>
          <w:rFonts w:ascii="Times New Roman" w:hAnsi="Times New Roman" w:cs="Times New Roman"/>
          <w:sz w:val="28"/>
          <w:szCs w:val="28"/>
        </w:rPr>
      </w:pPr>
    </w:p>
    <w:p w:rsidR="006A551D" w:rsidRPr="00997176" w:rsidRDefault="009745FC" w:rsidP="009745FC">
      <w:pPr>
        <w:pStyle w:val="a3"/>
        <w:shd w:val="clear" w:color="auto" w:fill="FFFFFF"/>
        <w:spacing w:before="0" w:beforeAutospacing="0" w:after="408" w:afterAutospacing="0" w:line="304" w:lineRule="atLeast"/>
        <w:ind w:right="-172"/>
        <w:rPr>
          <w:rFonts w:eastAsiaTheme="minorHAnsi"/>
          <w:sz w:val="28"/>
          <w:szCs w:val="28"/>
          <w:lang w:eastAsia="en-US"/>
        </w:rPr>
      </w:pPr>
      <w:r>
        <w:rPr>
          <w:rFonts w:eastAsiaTheme="minorHAnsi"/>
          <w:b/>
          <w:bCs/>
          <w:i/>
          <w:sz w:val="28"/>
          <w:szCs w:val="28"/>
          <w:lang w:eastAsia="en-US"/>
        </w:rPr>
        <w:t xml:space="preserve">   </w:t>
      </w:r>
      <w:r w:rsidR="006A551D">
        <w:rPr>
          <w:rFonts w:eastAsiaTheme="minorHAnsi"/>
          <w:b/>
          <w:bCs/>
          <w:i/>
          <w:sz w:val="28"/>
          <w:szCs w:val="28"/>
          <w:lang w:eastAsia="en-US"/>
        </w:rPr>
        <w:t xml:space="preserve"> </w:t>
      </w:r>
      <w:r w:rsidR="006A551D" w:rsidRPr="00880147">
        <w:rPr>
          <w:rFonts w:eastAsiaTheme="minorHAnsi"/>
          <w:b/>
          <w:bCs/>
          <w:i/>
          <w:sz w:val="28"/>
          <w:szCs w:val="28"/>
          <w:lang w:eastAsia="en-US"/>
        </w:rPr>
        <w:t xml:space="preserve"> </w:t>
      </w:r>
      <w:r w:rsidR="00471B12">
        <w:rPr>
          <w:rFonts w:eastAsiaTheme="minorHAnsi"/>
          <w:b/>
          <w:bCs/>
          <w:i/>
          <w:sz w:val="28"/>
          <w:szCs w:val="28"/>
          <w:lang w:eastAsia="en-US"/>
        </w:rPr>
        <w:t xml:space="preserve">       </w:t>
      </w:r>
      <w:r w:rsidR="006A551D" w:rsidRPr="00880147">
        <w:rPr>
          <w:rFonts w:eastAsiaTheme="minorHAnsi"/>
          <w:b/>
          <w:bCs/>
          <w:i/>
          <w:sz w:val="28"/>
          <w:szCs w:val="28"/>
          <w:lang w:eastAsia="en-US"/>
        </w:rPr>
        <w:t>К</w:t>
      </w:r>
      <w:r w:rsidR="006A551D" w:rsidRPr="00997176">
        <w:rPr>
          <w:rFonts w:eastAsiaTheme="minorHAnsi"/>
          <w:b/>
          <w:bCs/>
          <w:sz w:val="28"/>
          <w:szCs w:val="28"/>
          <w:lang w:eastAsia="en-US"/>
        </w:rPr>
        <w:t xml:space="preserve"> </w:t>
      </w:r>
      <w:r w:rsidR="001A684E">
        <w:rPr>
          <w:rFonts w:eastAsiaTheme="minorHAnsi"/>
          <w:b/>
          <w:bCs/>
          <w:sz w:val="28"/>
          <w:szCs w:val="28"/>
          <w:lang w:eastAsia="en-US"/>
        </w:rPr>
        <w:t xml:space="preserve"> </w:t>
      </w:r>
      <w:r w:rsidR="006A551D" w:rsidRPr="00880147">
        <w:rPr>
          <w:rFonts w:eastAsiaTheme="minorHAnsi"/>
          <w:b/>
          <w:bCs/>
          <w:i/>
          <w:sz w:val="28"/>
          <w:szCs w:val="28"/>
          <w:lang w:eastAsia="en-US"/>
        </w:rPr>
        <w:t>проверке по критериям оценивания допускались сочинения, соответствующие следующим требованиям:</w:t>
      </w:r>
    </w:p>
    <w:p w:rsidR="006A551D" w:rsidRPr="00997176" w:rsidRDefault="001A684E" w:rsidP="00471B12">
      <w:pPr>
        <w:pStyle w:val="a3"/>
        <w:shd w:val="clear" w:color="auto" w:fill="FFFFFF"/>
        <w:tabs>
          <w:tab w:val="left" w:pos="13325"/>
        </w:tabs>
        <w:spacing w:before="0" w:beforeAutospacing="0" w:after="408" w:afterAutospacing="0"/>
        <w:rPr>
          <w:rFonts w:eastAsiaTheme="minorHAnsi"/>
          <w:sz w:val="28"/>
          <w:szCs w:val="28"/>
          <w:lang w:eastAsia="en-US"/>
        </w:rPr>
      </w:pPr>
      <w:r>
        <w:rPr>
          <w:rFonts w:eastAsiaTheme="minorHAnsi"/>
          <w:b/>
          <w:bCs/>
          <w:i/>
          <w:sz w:val="28"/>
          <w:szCs w:val="28"/>
          <w:lang w:eastAsia="en-US"/>
        </w:rPr>
        <w:t xml:space="preserve">                       </w:t>
      </w:r>
      <w:r w:rsidR="006A551D">
        <w:rPr>
          <w:rFonts w:eastAsiaTheme="minorHAnsi"/>
          <w:b/>
          <w:bCs/>
          <w:i/>
          <w:sz w:val="28"/>
          <w:szCs w:val="28"/>
          <w:lang w:eastAsia="en-US"/>
        </w:rPr>
        <w:t xml:space="preserve"> </w:t>
      </w:r>
      <w:r w:rsidR="00471B12">
        <w:rPr>
          <w:rFonts w:eastAsiaTheme="minorHAnsi"/>
          <w:b/>
          <w:bCs/>
          <w:i/>
          <w:sz w:val="28"/>
          <w:szCs w:val="28"/>
          <w:lang w:eastAsia="en-US"/>
        </w:rPr>
        <w:t xml:space="preserve">      </w:t>
      </w:r>
      <w:r w:rsidR="006A551D" w:rsidRPr="00880147">
        <w:rPr>
          <w:rFonts w:eastAsiaTheme="minorHAnsi"/>
          <w:b/>
          <w:bCs/>
          <w:i/>
          <w:sz w:val="28"/>
          <w:szCs w:val="28"/>
          <w:lang w:eastAsia="en-US"/>
        </w:rPr>
        <w:t>Требование № 1.</w:t>
      </w:r>
      <w:r w:rsidR="006A551D" w:rsidRPr="00997176">
        <w:rPr>
          <w:rFonts w:eastAsiaTheme="minorHAnsi"/>
          <w:b/>
          <w:bCs/>
          <w:sz w:val="28"/>
          <w:szCs w:val="28"/>
          <w:lang w:eastAsia="en-US"/>
        </w:rPr>
        <w:t xml:space="preserve"> </w:t>
      </w:r>
      <w:r w:rsidR="006A551D" w:rsidRPr="00997176">
        <w:rPr>
          <w:rFonts w:eastAsiaTheme="minorHAnsi"/>
          <w:sz w:val="28"/>
          <w:szCs w:val="28"/>
          <w:lang w:eastAsia="en-US"/>
        </w:rPr>
        <w:t>«Объ</w:t>
      </w:r>
      <w:r w:rsidR="006A551D">
        <w:rPr>
          <w:rFonts w:eastAsiaTheme="minorHAnsi"/>
          <w:sz w:val="28"/>
          <w:szCs w:val="28"/>
          <w:lang w:eastAsia="en-US"/>
        </w:rPr>
        <w:t>ё</w:t>
      </w:r>
      <w:r w:rsidR="006A551D" w:rsidRPr="00997176">
        <w:rPr>
          <w:rFonts w:eastAsiaTheme="minorHAnsi"/>
          <w:sz w:val="28"/>
          <w:szCs w:val="28"/>
          <w:lang w:eastAsia="en-US"/>
        </w:rPr>
        <w:t>м итогового сочинения»</w:t>
      </w:r>
      <w:r w:rsidR="006A551D">
        <w:rPr>
          <w:rFonts w:eastAsiaTheme="minorHAnsi"/>
          <w:sz w:val="28"/>
          <w:szCs w:val="28"/>
          <w:lang w:eastAsia="en-US"/>
        </w:rPr>
        <w:t>.</w:t>
      </w:r>
      <w:r w:rsidR="006A551D" w:rsidRPr="00997176">
        <w:rPr>
          <w:rFonts w:eastAsiaTheme="minorHAnsi"/>
          <w:sz w:val="28"/>
          <w:szCs w:val="28"/>
          <w:lang w:eastAsia="en-US"/>
        </w:rPr>
        <w:t xml:space="preserve"> Рекомендуемое количество слов </w:t>
      </w:r>
      <w:r w:rsidR="00305A81">
        <w:rPr>
          <w:rFonts w:eastAsiaTheme="minorHAnsi"/>
          <w:sz w:val="28"/>
          <w:szCs w:val="28"/>
          <w:lang w:eastAsia="en-US"/>
        </w:rPr>
        <w:t xml:space="preserve">– от </w:t>
      </w:r>
      <w:r w:rsidR="006A551D" w:rsidRPr="00997176">
        <w:rPr>
          <w:rFonts w:eastAsiaTheme="minorHAnsi"/>
          <w:sz w:val="28"/>
          <w:szCs w:val="28"/>
          <w:lang w:eastAsia="en-US"/>
        </w:rPr>
        <w:t>350. Максимальное количество слов в сочинении не устанавливается. Если в сочинении менее 250 слов (в подсчёт включаются все слова, в том числе и служебные), то выставля</w:t>
      </w:r>
      <w:r w:rsidR="006A551D">
        <w:rPr>
          <w:rFonts w:eastAsiaTheme="minorHAnsi"/>
          <w:sz w:val="28"/>
          <w:szCs w:val="28"/>
          <w:lang w:eastAsia="en-US"/>
        </w:rPr>
        <w:t>ет</w:t>
      </w:r>
      <w:r w:rsidR="006A551D" w:rsidRPr="00997176">
        <w:rPr>
          <w:rFonts w:eastAsiaTheme="minorHAnsi"/>
          <w:sz w:val="28"/>
          <w:szCs w:val="28"/>
          <w:lang w:eastAsia="en-US"/>
        </w:rPr>
        <w:t>ся «незач</w:t>
      </w:r>
      <w:r w:rsidR="006A551D">
        <w:rPr>
          <w:rFonts w:eastAsiaTheme="minorHAnsi"/>
          <w:sz w:val="28"/>
          <w:szCs w:val="28"/>
          <w:lang w:eastAsia="en-US"/>
        </w:rPr>
        <w:t>ё</w:t>
      </w:r>
      <w:r w:rsidR="006A551D" w:rsidRPr="00997176">
        <w:rPr>
          <w:rFonts w:eastAsiaTheme="minorHAnsi"/>
          <w:sz w:val="28"/>
          <w:szCs w:val="28"/>
          <w:lang w:eastAsia="en-US"/>
        </w:rPr>
        <w:t>т» за невыполнение требования № 1 и «незач</w:t>
      </w:r>
      <w:r w:rsidR="006A551D">
        <w:rPr>
          <w:rFonts w:eastAsiaTheme="minorHAnsi"/>
          <w:sz w:val="28"/>
          <w:szCs w:val="28"/>
          <w:lang w:eastAsia="en-US"/>
        </w:rPr>
        <w:t>ё</w:t>
      </w:r>
      <w:r w:rsidR="006A551D" w:rsidRPr="00997176">
        <w:rPr>
          <w:rFonts w:eastAsiaTheme="minorHAnsi"/>
          <w:sz w:val="28"/>
          <w:szCs w:val="28"/>
          <w:lang w:eastAsia="en-US"/>
        </w:rPr>
        <w:t>т» за работу в целом (такое</w:t>
      </w:r>
      <w:r w:rsidR="00E00D28">
        <w:rPr>
          <w:rFonts w:eastAsiaTheme="minorHAnsi"/>
          <w:sz w:val="28"/>
          <w:szCs w:val="28"/>
          <w:lang w:eastAsia="en-US"/>
        </w:rPr>
        <w:t xml:space="preserve"> </w:t>
      </w:r>
      <w:r w:rsidR="006A551D" w:rsidRPr="00997176">
        <w:rPr>
          <w:rFonts w:eastAsiaTheme="minorHAnsi"/>
          <w:sz w:val="28"/>
          <w:szCs w:val="28"/>
          <w:lang w:eastAsia="en-US"/>
        </w:rPr>
        <w:t>сочинение не проверя</w:t>
      </w:r>
      <w:r w:rsidR="006A551D">
        <w:rPr>
          <w:rFonts w:eastAsiaTheme="minorHAnsi"/>
          <w:sz w:val="28"/>
          <w:szCs w:val="28"/>
          <w:lang w:eastAsia="en-US"/>
        </w:rPr>
        <w:t>ет</w:t>
      </w:r>
      <w:r w:rsidR="006A551D" w:rsidRPr="00997176">
        <w:rPr>
          <w:rFonts w:eastAsiaTheme="minorHAnsi"/>
          <w:sz w:val="28"/>
          <w:szCs w:val="28"/>
          <w:lang w:eastAsia="en-US"/>
        </w:rPr>
        <w:t>с</w:t>
      </w:r>
      <w:r w:rsidR="006A551D">
        <w:rPr>
          <w:rFonts w:eastAsiaTheme="minorHAnsi"/>
          <w:sz w:val="28"/>
          <w:szCs w:val="28"/>
          <w:lang w:eastAsia="en-US"/>
        </w:rPr>
        <w:t>я</w:t>
      </w:r>
      <w:r w:rsidR="006A551D" w:rsidRPr="00997176">
        <w:rPr>
          <w:rFonts w:eastAsiaTheme="minorHAnsi"/>
          <w:sz w:val="28"/>
          <w:szCs w:val="28"/>
          <w:lang w:eastAsia="en-US"/>
        </w:rPr>
        <w:t xml:space="preserve">  по критериям оценивания).</w:t>
      </w:r>
    </w:p>
    <w:p w:rsidR="006A551D" w:rsidRDefault="006A551D" w:rsidP="00471B12">
      <w:pPr>
        <w:pStyle w:val="a3"/>
        <w:shd w:val="clear" w:color="auto" w:fill="FFFFFF"/>
        <w:spacing w:before="0" w:beforeAutospacing="0" w:after="408" w:afterAutospacing="0"/>
        <w:jc w:val="both"/>
        <w:rPr>
          <w:rFonts w:eastAsiaTheme="minorHAnsi"/>
          <w:sz w:val="28"/>
          <w:szCs w:val="28"/>
          <w:lang w:eastAsia="en-US"/>
        </w:rPr>
      </w:pPr>
      <w:r>
        <w:rPr>
          <w:rFonts w:eastAsiaTheme="minorHAnsi"/>
          <w:b/>
          <w:bCs/>
          <w:i/>
          <w:sz w:val="28"/>
          <w:szCs w:val="28"/>
          <w:lang w:eastAsia="en-US"/>
        </w:rPr>
        <w:t xml:space="preserve"> </w:t>
      </w:r>
      <w:r w:rsidR="001A684E">
        <w:rPr>
          <w:rFonts w:eastAsiaTheme="minorHAnsi"/>
          <w:b/>
          <w:bCs/>
          <w:i/>
          <w:sz w:val="28"/>
          <w:szCs w:val="28"/>
          <w:lang w:eastAsia="en-US"/>
        </w:rPr>
        <w:t xml:space="preserve">                    </w:t>
      </w:r>
      <w:r w:rsidR="00AD6AAF">
        <w:rPr>
          <w:rFonts w:eastAsiaTheme="minorHAnsi"/>
          <w:b/>
          <w:bCs/>
          <w:i/>
          <w:sz w:val="28"/>
          <w:szCs w:val="28"/>
          <w:lang w:eastAsia="en-US"/>
        </w:rPr>
        <w:t xml:space="preserve">       </w:t>
      </w:r>
      <w:r w:rsidRPr="00880147">
        <w:rPr>
          <w:rFonts w:eastAsiaTheme="minorHAnsi"/>
          <w:b/>
          <w:bCs/>
          <w:i/>
          <w:sz w:val="28"/>
          <w:szCs w:val="28"/>
          <w:lang w:eastAsia="en-US"/>
        </w:rPr>
        <w:t>Требование</w:t>
      </w:r>
      <w:r>
        <w:rPr>
          <w:rFonts w:eastAsiaTheme="minorHAnsi"/>
          <w:b/>
          <w:bCs/>
          <w:i/>
          <w:sz w:val="28"/>
          <w:szCs w:val="28"/>
          <w:lang w:eastAsia="en-US"/>
        </w:rPr>
        <w:t xml:space="preserve"> </w:t>
      </w:r>
      <w:r w:rsidRPr="00880147">
        <w:rPr>
          <w:rFonts w:eastAsiaTheme="minorHAnsi"/>
          <w:b/>
          <w:bCs/>
          <w:i/>
          <w:sz w:val="28"/>
          <w:szCs w:val="28"/>
          <w:lang w:eastAsia="en-US"/>
        </w:rPr>
        <w:t>№2.</w:t>
      </w:r>
      <w:r w:rsidRPr="00997176">
        <w:rPr>
          <w:rFonts w:eastAsiaTheme="minorHAnsi"/>
          <w:sz w:val="28"/>
          <w:szCs w:val="28"/>
          <w:lang w:eastAsia="en-US"/>
        </w:rPr>
        <w:t xml:space="preserve"> «Самостоятельность написания итогового сочинения» Итоговое сочинение выполняется самостоятельно. Не допускается списывание сочинения (фрагментов сочинения) из какого-либо источника или воспроизведение по памяти чужого текста (работа другого участника, текст, опубликованный в бумажном и (или) электронном виде, и др.). Допуска</w:t>
      </w:r>
      <w:r>
        <w:rPr>
          <w:rFonts w:eastAsiaTheme="minorHAnsi"/>
          <w:sz w:val="28"/>
          <w:szCs w:val="28"/>
          <w:lang w:eastAsia="en-US"/>
        </w:rPr>
        <w:t xml:space="preserve">ется </w:t>
      </w:r>
      <w:r w:rsidRPr="00997176">
        <w:rPr>
          <w:rFonts w:eastAsiaTheme="minorHAnsi"/>
          <w:sz w:val="28"/>
          <w:szCs w:val="28"/>
          <w:lang w:eastAsia="en-US"/>
        </w:rPr>
        <w:t xml:space="preserve"> прямое или косвенное цитирование с обязательной ссылкой на источник (ссылка дается в свободной форме). Объем цитирования не должен  превышать объем собственного текста участника. Если сочинение признано несамостоятельным, то выставля</w:t>
      </w:r>
      <w:r>
        <w:rPr>
          <w:rFonts w:eastAsiaTheme="minorHAnsi"/>
          <w:sz w:val="28"/>
          <w:szCs w:val="28"/>
          <w:lang w:eastAsia="en-US"/>
        </w:rPr>
        <w:t>ет</w:t>
      </w:r>
      <w:r w:rsidRPr="00997176">
        <w:rPr>
          <w:rFonts w:eastAsiaTheme="minorHAnsi"/>
          <w:sz w:val="28"/>
          <w:szCs w:val="28"/>
          <w:lang w:eastAsia="en-US"/>
        </w:rPr>
        <w:t>ся «незач</w:t>
      </w:r>
      <w:r>
        <w:rPr>
          <w:rFonts w:eastAsiaTheme="minorHAnsi"/>
          <w:sz w:val="28"/>
          <w:szCs w:val="28"/>
          <w:lang w:eastAsia="en-US"/>
        </w:rPr>
        <w:t>ё</w:t>
      </w:r>
      <w:r w:rsidRPr="00997176">
        <w:rPr>
          <w:rFonts w:eastAsiaTheme="minorHAnsi"/>
          <w:sz w:val="28"/>
          <w:szCs w:val="28"/>
          <w:lang w:eastAsia="en-US"/>
        </w:rPr>
        <w:t>т» за невыполнение требования №2 и «незач</w:t>
      </w:r>
      <w:r>
        <w:rPr>
          <w:rFonts w:eastAsiaTheme="minorHAnsi"/>
          <w:sz w:val="28"/>
          <w:szCs w:val="28"/>
          <w:lang w:eastAsia="en-US"/>
        </w:rPr>
        <w:t>ё</w:t>
      </w:r>
      <w:r w:rsidRPr="00997176">
        <w:rPr>
          <w:rFonts w:eastAsiaTheme="minorHAnsi"/>
          <w:sz w:val="28"/>
          <w:szCs w:val="28"/>
          <w:lang w:eastAsia="en-US"/>
        </w:rPr>
        <w:t>т» за работу в целом (такое сочинение не проверя</w:t>
      </w:r>
      <w:r>
        <w:rPr>
          <w:rFonts w:eastAsiaTheme="minorHAnsi"/>
          <w:sz w:val="28"/>
          <w:szCs w:val="28"/>
          <w:lang w:eastAsia="en-US"/>
        </w:rPr>
        <w:t>ется</w:t>
      </w:r>
      <w:r w:rsidRPr="00997176">
        <w:rPr>
          <w:rFonts w:eastAsiaTheme="minorHAnsi"/>
          <w:sz w:val="28"/>
          <w:szCs w:val="28"/>
          <w:lang w:eastAsia="en-US"/>
        </w:rPr>
        <w:t xml:space="preserve">  по критериям оценивания).</w:t>
      </w:r>
    </w:p>
    <w:p w:rsidR="006A551D" w:rsidRDefault="009745FC" w:rsidP="00471B12">
      <w:pPr>
        <w:pStyle w:val="a3"/>
        <w:shd w:val="clear" w:color="auto" w:fill="FFFFFF"/>
        <w:spacing w:before="0" w:beforeAutospacing="0" w:after="408" w:afterAutospacing="0"/>
        <w:jc w:val="both"/>
        <w:rPr>
          <w:b/>
          <w:i/>
          <w:sz w:val="28"/>
          <w:szCs w:val="28"/>
        </w:rPr>
      </w:pPr>
      <w:r>
        <w:rPr>
          <w:b/>
          <w:i/>
          <w:sz w:val="32"/>
          <w:szCs w:val="28"/>
        </w:rPr>
        <w:t xml:space="preserve">      </w:t>
      </w:r>
      <w:r w:rsidR="00EF1126">
        <w:rPr>
          <w:b/>
          <w:i/>
          <w:sz w:val="32"/>
          <w:szCs w:val="28"/>
        </w:rPr>
        <w:t xml:space="preserve">          </w:t>
      </w:r>
      <w:r w:rsidR="006A551D" w:rsidRPr="00997176">
        <w:rPr>
          <w:b/>
          <w:i/>
          <w:sz w:val="32"/>
          <w:szCs w:val="28"/>
        </w:rPr>
        <w:t xml:space="preserve"> </w:t>
      </w:r>
      <w:r w:rsidR="006A551D" w:rsidRPr="00880147">
        <w:rPr>
          <w:b/>
          <w:i/>
          <w:sz w:val="28"/>
          <w:szCs w:val="28"/>
        </w:rPr>
        <w:t>Итоговое сочинение</w:t>
      </w:r>
      <w:r w:rsidR="006A551D">
        <w:rPr>
          <w:b/>
          <w:i/>
          <w:sz w:val="28"/>
          <w:szCs w:val="28"/>
        </w:rPr>
        <w:t xml:space="preserve">, соответствующее установленным требованиям,    </w:t>
      </w:r>
      <w:r w:rsidR="006A551D" w:rsidRPr="00880147">
        <w:rPr>
          <w:b/>
          <w:i/>
          <w:sz w:val="28"/>
          <w:szCs w:val="28"/>
        </w:rPr>
        <w:t xml:space="preserve">оценивается </w:t>
      </w:r>
      <w:r w:rsidR="006A551D">
        <w:rPr>
          <w:b/>
          <w:i/>
          <w:sz w:val="28"/>
          <w:szCs w:val="28"/>
        </w:rPr>
        <w:t xml:space="preserve"> по критериям:</w:t>
      </w:r>
    </w:p>
    <w:p w:rsidR="006A551D" w:rsidRPr="007C1D7B" w:rsidRDefault="006A551D" w:rsidP="00471B12">
      <w:pPr>
        <w:pStyle w:val="a3"/>
        <w:shd w:val="clear" w:color="auto" w:fill="FFFFFF"/>
        <w:spacing w:before="0" w:beforeAutospacing="0" w:after="0" w:afterAutospacing="0"/>
        <w:rPr>
          <w:rFonts w:eastAsiaTheme="minorHAnsi"/>
          <w:sz w:val="28"/>
          <w:szCs w:val="28"/>
          <w:lang w:eastAsia="en-US"/>
        </w:rPr>
      </w:pPr>
      <w:r>
        <w:rPr>
          <w:rFonts w:eastAsiaTheme="minorHAnsi"/>
          <w:sz w:val="28"/>
          <w:szCs w:val="28"/>
          <w:lang w:eastAsia="en-US"/>
        </w:rPr>
        <w:t>1.  «Соответствие теме»;</w:t>
      </w:r>
    </w:p>
    <w:p w:rsidR="006A551D" w:rsidRPr="007C1D7B" w:rsidRDefault="006A551D" w:rsidP="00471B12">
      <w:pPr>
        <w:pStyle w:val="a3"/>
        <w:shd w:val="clear" w:color="auto" w:fill="FFFFFF"/>
        <w:spacing w:before="0" w:beforeAutospacing="0" w:after="0" w:afterAutospacing="0"/>
        <w:rPr>
          <w:rFonts w:eastAsiaTheme="minorHAnsi"/>
          <w:sz w:val="28"/>
          <w:szCs w:val="28"/>
          <w:lang w:eastAsia="en-US"/>
        </w:rPr>
      </w:pPr>
      <w:r w:rsidRPr="007C1D7B">
        <w:rPr>
          <w:rFonts w:eastAsiaTheme="minorHAnsi"/>
          <w:sz w:val="28"/>
          <w:szCs w:val="28"/>
          <w:lang w:eastAsia="en-US"/>
        </w:rPr>
        <w:t>2  «Аргументация. Привлечение литературного материала</w:t>
      </w:r>
      <w:r>
        <w:rPr>
          <w:rFonts w:eastAsiaTheme="minorHAnsi"/>
          <w:sz w:val="28"/>
          <w:szCs w:val="28"/>
          <w:lang w:eastAsia="en-US"/>
        </w:rPr>
        <w:t xml:space="preserve"> </w:t>
      </w:r>
      <w:r w:rsidRPr="007C1D7B">
        <w:rPr>
          <w:rFonts w:eastAsiaTheme="minorHAnsi"/>
          <w:sz w:val="28"/>
          <w:szCs w:val="28"/>
          <w:lang w:eastAsia="en-US"/>
        </w:rPr>
        <w:t>»;</w:t>
      </w:r>
    </w:p>
    <w:p w:rsidR="006A551D" w:rsidRPr="007C1D7B" w:rsidRDefault="006A551D" w:rsidP="00471B12">
      <w:pPr>
        <w:pStyle w:val="a3"/>
        <w:shd w:val="clear" w:color="auto" w:fill="FFFFFF"/>
        <w:spacing w:before="0" w:beforeAutospacing="0" w:after="0" w:afterAutospacing="0"/>
        <w:rPr>
          <w:rFonts w:eastAsiaTheme="minorHAnsi"/>
          <w:sz w:val="28"/>
          <w:szCs w:val="28"/>
          <w:lang w:eastAsia="en-US"/>
        </w:rPr>
      </w:pPr>
      <w:r w:rsidRPr="007C1D7B">
        <w:rPr>
          <w:rFonts w:eastAsiaTheme="minorHAnsi"/>
          <w:sz w:val="28"/>
          <w:szCs w:val="28"/>
          <w:lang w:eastAsia="en-US"/>
        </w:rPr>
        <w:t>3.  «Композиция и логика рассуждения»;</w:t>
      </w:r>
    </w:p>
    <w:p w:rsidR="006A551D" w:rsidRPr="007C1D7B" w:rsidRDefault="006A551D" w:rsidP="00471B12">
      <w:pPr>
        <w:pStyle w:val="a3"/>
        <w:shd w:val="clear" w:color="auto" w:fill="FFFFFF"/>
        <w:spacing w:before="0" w:beforeAutospacing="0" w:after="0" w:afterAutospacing="0"/>
        <w:rPr>
          <w:rFonts w:eastAsiaTheme="minorHAnsi"/>
          <w:sz w:val="28"/>
          <w:szCs w:val="28"/>
          <w:lang w:eastAsia="en-US"/>
        </w:rPr>
      </w:pPr>
      <w:r w:rsidRPr="007C1D7B">
        <w:rPr>
          <w:rFonts w:eastAsiaTheme="minorHAnsi"/>
          <w:sz w:val="28"/>
          <w:szCs w:val="28"/>
          <w:lang w:eastAsia="en-US"/>
        </w:rPr>
        <w:t>4. «Качество письменной речи»;</w:t>
      </w:r>
    </w:p>
    <w:p w:rsidR="006A551D" w:rsidRDefault="006A551D" w:rsidP="00471B12">
      <w:pPr>
        <w:pStyle w:val="a3"/>
        <w:shd w:val="clear" w:color="auto" w:fill="FFFFFF"/>
        <w:spacing w:before="0" w:beforeAutospacing="0" w:after="0" w:afterAutospacing="0"/>
        <w:rPr>
          <w:rFonts w:eastAsiaTheme="minorHAnsi"/>
          <w:sz w:val="28"/>
          <w:szCs w:val="28"/>
          <w:lang w:eastAsia="en-US"/>
        </w:rPr>
      </w:pPr>
      <w:r w:rsidRPr="007C1D7B">
        <w:rPr>
          <w:rFonts w:eastAsiaTheme="minorHAnsi"/>
          <w:sz w:val="28"/>
          <w:szCs w:val="28"/>
          <w:lang w:eastAsia="en-US"/>
        </w:rPr>
        <w:t>5. «Грамотность».</w:t>
      </w:r>
    </w:p>
    <w:p w:rsidR="006A551D" w:rsidRPr="007C1D7B" w:rsidRDefault="006A551D" w:rsidP="00471B12">
      <w:pPr>
        <w:pStyle w:val="a3"/>
        <w:shd w:val="clear" w:color="auto" w:fill="FFFFFF"/>
        <w:spacing w:before="0" w:beforeAutospacing="0" w:after="0" w:afterAutospacing="0"/>
        <w:rPr>
          <w:rFonts w:eastAsiaTheme="minorHAnsi"/>
          <w:sz w:val="28"/>
          <w:szCs w:val="28"/>
          <w:lang w:eastAsia="en-US"/>
        </w:rPr>
      </w:pPr>
    </w:p>
    <w:p w:rsidR="006A551D" w:rsidRDefault="001A684E" w:rsidP="00EF1126">
      <w:pPr>
        <w:pStyle w:val="a3"/>
        <w:shd w:val="clear" w:color="auto" w:fill="FFFFFF"/>
        <w:spacing w:before="0" w:beforeAutospacing="0" w:after="0" w:afterAutospacing="0"/>
        <w:jc w:val="both"/>
        <w:rPr>
          <w:rFonts w:eastAsiaTheme="minorHAnsi"/>
          <w:sz w:val="28"/>
          <w:szCs w:val="28"/>
          <w:lang w:eastAsia="en-US"/>
        </w:rPr>
      </w:pPr>
      <w:r>
        <w:rPr>
          <w:b/>
          <w:i/>
          <w:color w:val="000000" w:themeColor="text1"/>
          <w:sz w:val="28"/>
          <w:szCs w:val="28"/>
        </w:rPr>
        <w:t xml:space="preserve">             </w:t>
      </w:r>
      <w:r w:rsidR="006A551D" w:rsidRPr="00D632D3">
        <w:rPr>
          <w:b/>
          <w:i/>
          <w:color w:val="000000" w:themeColor="text1"/>
          <w:sz w:val="28"/>
          <w:szCs w:val="28"/>
        </w:rPr>
        <w:t>Критерии</w:t>
      </w:r>
      <w:r w:rsidR="006A551D">
        <w:rPr>
          <w:b/>
          <w:i/>
          <w:color w:val="000000" w:themeColor="text1"/>
          <w:sz w:val="28"/>
          <w:szCs w:val="28"/>
        </w:rPr>
        <w:t xml:space="preserve"> </w:t>
      </w:r>
      <w:r w:rsidR="006A551D" w:rsidRPr="00D632D3">
        <w:rPr>
          <w:b/>
          <w:i/>
          <w:color w:val="000000" w:themeColor="text1"/>
          <w:sz w:val="28"/>
          <w:szCs w:val="28"/>
        </w:rPr>
        <w:t>№1</w:t>
      </w:r>
      <w:r w:rsidR="006A551D">
        <w:rPr>
          <w:b/>
          <w:i/>
          <w:color w:val="000000" w:themeColor="text1"/>
          <w:sz w:val="28"/>
          <w:szCs w:val="28"/>
        </w:rPr>
        <w:t xml:space="preserve"> и </w:t>
      </w:r>
      <w:r w:rsidR="006A551D" w:rsidRPr="00D632D3">
        <w:rPr>
          <w:b/>
          <w:i/>
          <w:color w:val="000000" w:themeColor="text1"/>
          <w:sz w:val="28"/>
          <w:szCs w:val="28"/>
        </w:rPr>
        <w:t xml:space="preserve"> №2 являются основными.</w:t>
      </w:r>
      <w:r w:rsidR="006A551D">
        <w:rPr>
          <w:b/>
          <w:i/>
          <w:color w:val="000000" w:themeColor="text1"/>
          <w:sz w:val="28"/>
          <w:szCs w:val="28"/>
        </w:rPr>
        <w:t xml:space="preserve"> </w:t>
      </w:r>
      <w:r w:rsidR="006A551D" w:rsidRPr="00584C24">
        <w:rPr>
          <w:rFonts w:eastAsiaTheme="minorHAnsi"/>
          <w:sz w:val="28"/>
          <w:szCs w:val="28"/>
          <w:lang w:eastAsia="en-US"/>
        </w:rPr>
        <w:t>Для получения «зач</w:t>
      </w:r>
      <w:r w:rsidR="006A551D">
        <w:rPr>
          <w:rFonts w:eastAsiaTheme="minorHAnsi"/>
          <w:sz w:val="28"/>
          <w:szCs w:val="28"/>
          <w:lang w:eastAsia="en-US"/>
        </w:rPr>
        <w:t>ё</w:t>
      </w:r>
      <w:r w:rsidR="006A551D" w:rsidRPr="00584C24">
        <w:rPr>
          <w:rFonts w:eastAsiaTheme="minorHAnsi"/>
          <w:sz w:val="28"/>
          <w:szCs w:val="28"/>
          <w:lang w:eastAsia="en-US"/>
        </w:rPr>
        <w:t>та» за итоговое сочинение необходимо получить «зач</w:t>
      </w:r>
      <w:r w:rsidR="006A551D">
        <w:rPr>
          <w:rFonts w:eastAsiaTheme="minorHAnsi"/>
          <w:sz w:val="28"/>
          <w:szCs w:val="28"/>
          <w:lang w:eastAsia="en-US"/>
        </w:rPr>
        <w:t>ё</w:t>
      </w:r>
      <w:r w:rsidR="006A551D" w:rsidRPr="00584C24">
        <w:rPr>
          <w:rFonts w:eastAsiaTheme="minorHAnsi"/>
          <w:sz w:val="28"/>
          <w:szCs w:val="28"/>
          <w:lang w:eastAsia="en-US"/>
        </w:rPr>
        <w:t>т» по критериям №1</w:t>
      </w:r>
      <w:r w:rsidR="006A551D">
        <w:rPr>
          <w:rFonts w:eastAsiaTheme="minorHAnsi"/>
          <w:sz w:val="28"/>
          <w:szCs w:val="28"/>
          <w:lang w:eastAsia="en-US"/>
        </w:rPr>
        <w:t xml:space="preserve"> и </w:t>
      </w:r>
      <w:r w:rsidR="006A551D" w:rsidRPr="00584C24">
        <w:rPr>
          <w:rFonts w:eastAsiaTheme="minorHAnsi"/>
          <w:sz w:val="28"/>
          <w:szCs w:val="28"/>
          <w:lang w:eastAsia="en-US"/>
        </w:rPr>
        <w:t xml:space="preserve"> №2(выставление </w:t>
      </w:r>
      <w:r w:rsidR="006A551D" w:rsidRPr="00997176">
        <w:rPr>
          <w:rFonts w:eastAsiaTheme="minorHAnsi"/>
          <w:sz w:val="28"/>
          <w:szCs w:val="28"/>
          <w:lang w:eastAsia="en-US"/>
        </w:rPr>
        <w:t>«незач</w:t>
      </w:r>
      <w:r w:rsidR="006A551D">
        <w:rPr>
          <w:rFonts w:eastAsiaTheme="minorHAnsi"/>
          <w:sz w:val="28"/>
          <w:szCs w:val="28"/>
          <w:lang w:eastAsia="en-US"/>
        </w:rPr>
        <w:t>ё</w:t>
      </w:r>
      <w:r w:rsidR="006A551D" w:rsidRPr="00997176">
        <w:rPr>
          <w:rFonts w:eastAsiaTheme="minorHAnsi"/>
          <w:sz w:val="28"/>
          <w:szCs w:val="28"/>
          <w:lang w:eastAsia="en-US"/>
        </w:rPr>
        <w:t>т</w:t>
      </w:r>
      <w:r w:rsidR="006A551D">
        <w:rPr>
          <w:rFonts w:eastAsiaTheme="minorHAnsi"/>
          <w:sz w:val="28"/>
          <w:szCs w:val="28"/>
          <w:lang w:eastAsia="en-US"/>
        </w:rPr>
        <w:t>а</w:t>
      </w:r>
      <w:r w:rsidR="006A551D" w:rsidRPr="00997176">
        <w:rPr>
          <w:rFonts w:eastAsiaTheme="minorHAnsi"/>
          <w:sz w:val="28"/>
          <w:szCs w:val="28"/>
          <w:lang w:eastAsia="en-US"/>
        </w:rPr>
        <w:t>»</w:t>
      </w:r>
      <w:r w:rsidR="006A551D">
        <w:rPr>
          <w:rFonts w:eastAsiaTheme="minorHAnsi"/>
          <w:sz w:val="28"/>
          <w:szCs w:val="28"/>
          <w:lang w:eastAsia="en-US"/>
        </w:rPr>
        <w:t xml:space="preserve"> по одному из этих критериев автоматически ведет к «незачёту» за работу в целом), а также дополнительно </w:t>
      </w:r>
      <w:r w:rsidR="006A551D" w:rsidRPr="00997176">
        <w:rPr>
          <w:rFonts w:eastAsiaTheme="minorHAnsi"/>
          <w:sz w:val="28"/>
          <w:szCs w:val="28"/>
          <w:lang w:eastAsia="en-US"/>
        </w:rPr>
        <w:t>«зач</w:t>
      </w:r>
      <w:r w:rsidR="006A551D">
        <w:rPr>
          <w:rFonts w:eastAsiaTheme="minorHAnsi"/>
          <w:sz w:val="28"/>
          <w:szCs w:val="28"/>
          <w:lang w:eastAsia="en-US"/>
        </w:rPr>
        <w:t>ё</w:t>
      </w:r>
      <w:r w:rsidR="006A551D" w:rsidRPr="00997176">
        <w:rPr>
          <w:rFonts w:eastAsiaTheme="minorHAnsi"/>
          <w:sz w:val="28"/>
          <w:szCs w:val="28"/>
          <w:lang w:eastAsia="en-US"/>
        </w:rPr>
        <w:t>т</w:t>
      </w:r>
      <w:r w:rsidR="006A551D">
        <w:rPr>
          <w:rFonts w:eastAsiaTheme="minorHAnsi"/>
          <w:sz w:val="28"/>
          <w:szCs w:val="28"/>
          <w:lang w:eastAsia="en-US"/>
        </w:rPr>
        <w:t>» по одному из других критериев.</w:t>
      </w:r>
    </w:p>
    <w:p w:rsidR="00EF1126" w:rsidRDefault="00EF1126" w:rsidP="00EF1126">
      <w:pPr>
        <w:pStyle w:val="a3"/>
        <w:shd w:val="clear" w:color="auto" w:fill="FFFFFF"/>
        <w:spacing w:before="0" w:beforeAutospacing="0" w:after="0" w:afterAutospacing="0"/>
        <w:jc w:val="both"/>
        <w:rPr>
          <w:b/>
          <w:i/>
          <w:sz w:val="36"/>
        </w:rPr>
      </w:pPr>
    </w:p>
    <w:p w:rsidR="00F14F21" w:rsidRPr="00F14F21" w:rsidRDefault="00F14F21" w:rsidP="00EF1126">
      <w:pPr>
        <w:pStyle w:val="a3"/>
        <w:shd w:val="clear" w:color="auto" w:fill="FFFFFF"/>
        <w:spacing w:before="0" w:beforeAutospacing="0" w:after="408" w:afterAutospacing="0"/>
        <w:jc w:val="both"/>
        <w:rPr>
          <w:rFonts w:eastAsiaTheme="minorHAnsi"/>
          <w:sz w:val="28"/>
          <w:szCs w:val="28"/>
          <w:lang w:eastAsia="en-US"/>
        </w:rPr>
      </w:pPr>
      <w:r w:rsidRPr="00F14F21">
        <w:rPr>
          <w:rFonts w:eastAsiaTheme="minorHAnsi"/>
          <w:sz w:val="28"/>
          <w:szCs w:val="28"/>
          <w:lang w:eastAsia="en-US"/>
        </w:rPr>
        <w:t xml:space="preserve">По итогам проверки результатов написания сочинения </w:t>
      </w:r>
      <w:r w:rsidR="00EF1126">
        <w:rPr>
          <w:rFonts w:eastAsiaTheme="minorHAnsi"/>
          <w:sz w:val="28"/>
          <w:szCs w:val="28"/>
          <w:lang w:eastAsia="en-US"/>
        </w:rPr>
        <w:t xml:space="preserve"> </w:t>
      </w:r>
      <w:r w:rsidRPr="004B2A47">
        <w:rPr>
          <w:rFonts w:eastAsiaTheme="minorHAnsi"/>
          <w:b/>
          <w:i/>
          <w:sz w:val="28"/>
          <w:szCs w:val="28"/>
          <w:lang w:eastAsia="en-US"/>
        </w:rPr>
        <w:t>245(94,23%)</w:t>
      </w:r>
      <w:r w:rsidRPr="00F14F21">
        <w:rPr>
          <w:rFonts w:eastAsiaTheme="minorHAnsi"/>
          <w:sz w:val="28"/>
          <w:szCs w:val="28"/>
          <w:lang w:eastAsia="en-US"/>
        </w:rPr>
        <w:t xml:space="preserve"> человек получили </w:t>
      </w:r>
      <w:r>
        <w:rPr>
          <w:rFonts w:eastAsiaTheme="minorHAnsi"/>
          <w:sz w:val="28"/>
          <w:szCs w:val="28"/>
          <w:lang w:eastAsia="en-US"/>
        </w:rPr>
        <w:t>«</w:t>
      </w:r>
      <w:r w:rsidRPr="00F14F21">
        <w:rPr>
          <w:rFonts w:eastAsiaTheme="minorHAnsi"/>
          <w:sz w:val="28"/>
          <w:szCs w:val="28"/>
          <w:lang w:eastAsia="en-US"/>
        </w:rPr>
        <w:t>зач</w:t>
      </w:r>
      <w:r w:rsidR="00EF1126">
        <w:rPr>
          <w:rFonts w:eastAsiaTheme="minorHAnsi"/>
          <w:sz w:val="28"/>
          <w:szCs w:val="28"/>
          <w:lang w:eastAsia="en-US"/>
        </w:rPr>
        <w:t>ё</w:t>
      </w:r>
      <w:r w:rsidRPr="00F14F21">
        <w:rPr>
          <w:rFonts w:eastAsiaTheme="minorHAnsi"/>
          <w:sz w:val="28"/>
          <w:szCs w:val="28"/>
          <w:lang w:eastAsia="en-US"/>
        </w:rPr>
        <w:t>т</w:t>
      </w:r>
      <w:r>
        <w:rPr>
          <w:rFonts w:eastAsiaTheme="minorHAnsi"/>
          <w:sz w:val="28"/>
          <w:szCs w:val="28"/>
          <w:lang w:eastAsia="en-US"/>
        </w:rPr>
        <w:t>»</w:t>
      </w:r>
      <w:r w:rsidRPr="00F14F21">
        <w:rPr>
          <w:rFonts w:eastAsiaTheme="minorHAnsi"/>
          <w:sz w:val="28"/>
          <w:szCs w:val="28"/>
          <w:lang w:eastAsia="en-US"/>
        </w:rPr>
        <w:t xml:space="preserve"> и </w:t>
      </w:r>
      <w:r w:rsidRPr="004B2A47">
        <w:rPr>
          <w:rFonts w:eastAsiaTheme="minorHAnsi"/>
          <w:b/>
          <w:i/>
          <w:sz w:val="28"/>
          <w:szCs w:val="28"/>
          <w:lang w:eastAsia="en-US"/>
        </w:rPr>
        <w:t>15(5,</w:t>
      </w:r>
      <w:r w:rsidR="00D4372E" w:rsidRPr="004B2A47">
        <w:rPr>
          <w:rFonts w:eastAsiaTheme="minorHAnsi"/>
          <w:b/>
          <w:i/>
          <w:sz w:val="28"/>
          <w:szCs w:val="28"/>
          <w:lang w:eastAsia="en-US"/>
        </w:rPr>
        <w:t xml:space="preserve">77 </w:t>
      </w:r>
      <w:r w:rsidRPr="004B2A47">
        <w:rPr>
          <w:rFonts w:eastAsiaTheme="minorHAnsi"/>
          <w:b/>
          <w:i/>
          <w:sz w:val="28"/>
          <w:szCs w:val="28"/>
          <w:lang w:eastAsia="en-US"/>
        </w:rPr>
        <w:t>%)</w:t>
      </w:r>
      <w:r>
        <w:rPr>
          <w:rFonts w:eastAsiaTheme="minorHAnsi"/>
          <w:sz w:val="28"/>
          <w:szCs w:val="28"/>
          <w:lang w:eastAsia="en-US"/>
        </w:rPr>
        <w:t xml:space="preserve"> </w:t>
      </w:r>
      <w:r w:rsidRPr="00997176">
        <w:rPr>
          <w:rFonts w:eastAsiaTheme="minorHAnsi"/>
          <w:sz w:val="28"/>
          <w:szCs w:val="28"/>
          <w:lang w:eastAsia="en-US"/>
        </w:rPr>
        <w:t>«незач</w:t>
      </w:r>
      <w:r>
        <w:rPr>
          <w:rFonts w:eastAsiaTheme="minorHAnsi"/>
          <w:sz w:val="28"/>
          <w:szCs w:val="28"/>
          <w:lang w:eastAsia="en-US"/>
        </w:rPr>
        <w:t>ё</w:t>
      </w:r>
      <w:r w:rsidRPr="00997176">
        <w:rPr>
          <w:rFonts w:eastAsiaTheme="minorHAnsi"/>
          <w:sz w:val="28"/>
          <w:szCs w:val="28"/>
          <w:lang w:eastAsia="en-US"/>
        </w:rPr>
        <w:t>т»</w:t>
      </w:r>
      <w:r>
        <w:rPr>
          <w:rFonts w:eastAsiaTheme="minorHAnsi"/>
          <w:sz w:val="28"/>
          <w:szCs w:val="28"/>
          <w:lang w:eastAsia="en-US"/>
        </w:rPr>
        <w:t>.</w:t>
      </w:r>
    </w:p>
    <w:p w:rsidR="00F14F21" w:rsidRDefault="00F14F21" w:rsidP="00EF1126">
      <w:pPr>
        <w:pStyle w:val="a3"/>
        <w:shd w:val="clear" w:color="auto" w:fill="FFFFFF"/>
        <w:spacing w:before="0" w:beforeAutospacing="0" w:after="408" w:afterAutospacing="0"/>
        <w:jc w:val="both"/>
        <w:rPr>
          <w:b/>
          <w:i/>
          <w:sz w:val="36"/>
        </w:rPr>
      </w:pPr>
    </w:p>
    <w:p w:rsidR="00A72591" w:rsidRDefault="00A72591" w:rsidP="00EF1126">
      <w:pPr>
        <w:pStyle w:val="a3"/>
        <w:shd w:val="clear" w:color="auto" w:fill="FFFFFF"/>
        <w:spacing w:before="0" w:beforeAutospacing="0" w:after="408" w:afterAutospacing="0"/>
        <w:jc w:val="both"/>
        <w:rPr>
          <w:b/>
          <w:i/>
          <w:sz w:val="36"/>
        </w:rPr>
      </w:pPr>
    </w:p>
    <w:p w:rsidR="001D5440" w:rsidRDefault="001D5440" w:rsidP="001D5440">
      <w:pPr>
        <w:pStyle w:val="a3"/>
        <w:shd w:val="clear" w:color="auto" w:fill="FFFFFF"/>
        <w:spacing w:before="0" w:beforeAutospacing="0" w:after="408" w:afterAutospacing="0" w:line="304" w:lineRule="atLeast"/>
        <w:ind w:right="283"/>
        <w:jc w:val="center"/>
        <w:rPr>
          <w:b/>
          <w:i/>
          <w:sz w:val="36"/>
        </w:rPr>
      </w:pPr>
      <w:r>
        <w:rPr>
          <w:b/>
          <w:i/>
          <w:sz w:val="36"/>
        </w:rPr>
        <w:lastRenderedPageBreak/>
        <w:t xml:space="preserve"> Результаты сочинения по муниципалитету </w:t>
      </w:r>
    </w:p>
    <w:tbl>
      <w:tblPr>
        <w:tblW w:w="14786" w:type="dxa"/>
        <w:tblBorders>
          <w:top w:val="single" w:sz="4" w:space="0" w:color="9F8AB9"/>
          <w:left w:val="single" w:sz="4" w:space="0" w:color="9F8AB9"/>
          <w:bottom w:val="single" w:sz="4" w:space="0" w:color="9F8AB9"/>
          <w:right w:val="single" w:sz="4" w:space="0" w:color="9F8AB9"/>
          <w:insideH w:val="single" w:sz="4" w:space="0" w:color="9F8AB9"/>
          <w:insideV w:val="single" w:sz="4" w:space="0" w:color="9F8AB9"/>
        </w:tblBorders>
        <w:tblLook w:val="04A0"/>
      </w:tblPr>
      <w:tblGrid>
        <w:gridCol w:w="550"/>
        <w:gridCol w:w="3170"/>
        <w:gridCol w:w="1183"/>
        <w:gridCol w:w="867"/>
        <w:gridCol w:w="1011"/>
        <w:gridCol w:w="752"/>
        <w:gridCol w:w="896"/>
        <w:gridCol w:w="896"/>
        <w:gridCol w:w="896"/>
        <w:gridCol w:w="965"/>
        <w:gridCol w:w="1647"/>
        <w:gridCol w:w="1963"/>
      </w:tblGrid>
      <w:tr w:rsidR="001D5440" w:rsidRPr="00FD010D" w:rsidTr="00E60706">
        <w:trPr>
          <w:trHeight w:val="313"/>
        </w:trPr>
        <w:tc>
          <w:tcPr>
            <w:tcW w:w="547" w:type="dxa"/>
            <w:vMerge w:val="restart"/>
            <w:shd w:val="clear" w:color="auto" w:fill="CCC0D9" w:themeFill="accent4" w:themeFillTint="66"/>
            <w:noWrap/>
            <w:hideMark/>
          </w:tcPr>
          <w:p w:rsidR="001D5440" w:rsidRPr="00FD010D" w:rsidRDefault="001D5440" w:rsidP="00E60706">
            <w:pPr>
              <w:spacing w:after="0" w:line="240" w:lineRule="auto"/>
              <w:jc w:val="right"/>
              <w:rPr>
                <w:rFonts w:ascii="Times New Roman" w:eastAsia="Times New Roman" w:hAnsi="Times New Roman" w:cs="Times New Roman"/>
                <w:b/>
                <w:bCs/>
                <w:i/>
                <w:iCs/>
                <w:color w:val="1F497D"/>
                <w:szCs w:val="18"/>
                <w:lang w:eastAsia="ru-RU"/>
              </w:rPr>
            </w:pPr>
            <w:r w:rsidRPr="00FD010D">
              <w:rPr>
                <w:rFonts w:ascii="Times New Roman" w:eastAsia="Times New Roman" w:hAnsi="Times New Roman" w:cs="Times New Roman"/>
                <w:b/>
                <w:bCs/>
                <w:i/>
                <w:iCs/>
                <w:color w:val="1F497D"/>
                <w:szCs w:val="18"/>
                <w:lang w:eastAsia="ru-RU"/>
              </w:rPr>
              <w:t> </w:t>
            </w:r>
          </w:p>
          <w:p w:rsidR="001D5440" w:rsidRPr="00FD010D" w:rsidRDefault="001D5440" w:rsidP="00E60706">
            <w:pPr>
              <w:spacing w:after="0" w:line="240" w:lineRule="auto"/>
              <w:jc w:val="right"/>
              <w:rPr>
                <w:rFonts w:ascii="Times New Roman" w:eastAsia="Times New Roman" w:hAnsi="Times New Roman" w:cs="Times New Roman"/>
                <w:b/>
                <w:bCs/>
                <w:i/>
                <w:iCs/>
                <w:color w:val="1F497D"/>
                <w:szCs w:val="18"/>
                <w:lang w:eastAsia="ru-RU"/>
              </w:rPr>
            </w:pPr>
            <w:r w:rsidRPr="00FD010D">
              <w:rPr>
                <w:rFonts w:ascii="Times New Roman" w:eastAsia="Times New Roman" w:hAnsi="Times New Roman" w:cs="Times New Roman"/>
                <w:b/>
                <w:bCs/>
                <w:i/>
                <w:iCs/>
                <w:color w:val="1F497D"/>
                <w:sz w:val="24"/>
                <w:szCs w:val="18"/>
                <w:lang w:eastAsia="ru-RU"/>
              </w:rPr>
              <w:t xml:space="preserve">№ </w:t>
            </w:r>
            <w:proofErr w:type="spellStart"/>
            <w:proofErr w:type="gramStart"/>
            <w:r w:rsidRPr="00FD010D">
              <w:rPr>
                <w:rFonts w:ascii="Times New Roman" w:eastAsia="Times New Roman" w:hAnsi="Times New Roman" w:cs="Times New Roman"/>
                <w:b/>
                <w:bCs/>
                <w:i/>
                <w:iCs/>
                <w:color w:val="1F497D"/>
                <w:sz w:val="24"/>
                <w:szCs w:val="18"/>
                <w:lang w:eastAsia="ru-RU"/>
              </w:rPr>
              <w:t>п</w:t>
            </w:r>
            <w:proofErr w:type="spellEnd"/>
            <w:proofErr w:type="gramEnd"/>
            <w:r w:rsidRPr="00FD010D">
              <w:rPr>
                <w:rFonts w:ascii="Times New Roman" w:eastAsia="Times New Roman" w:hAnsi="Times New Roman" w:cs="Times New Roman"/>
                <w:b/>
                <w:bCs/>
                <w:i/>
                <w:iCs/>
                <w:color w:val="1F497D"/>
                <w:sz w:val="24"/>
                <w:szCs w:val="18"/>
                <w:lang w:eastAsia="ru-RU"/>
              </w:rPr>
              <w:t>/</w:t>
            </w:r>
            <w:proofErr w:type="spellStart"/>
            <w:r w:rsidRPr="00FD010D">
              <w:rPr>
                <w:rFonts w:ascii="Times New Roman" w:eastAsia="Times New Roman" w:hAnsi="Times New Roman" w:cs="Times New Roman"/>
                <w:b/>
                <w:bCs/>
                <w:i/>
                <w:iCs/>
                <w:color w:val="1F497D"/>
                <w:sz w:val="24"/>
                <w:szCs w:val="18"/>
                <w:lang w:eastAsia="ru-RU"/>
              </w:rPr>
              <w:t>п</w:t>
            </w:r>
            <w:proofErr w:type="spellEnd"/>
          </w:p>
        </w:tc>
        <w:tc>
          <w:tcPr>
            <w:tcW w:w="3170" w:type="dxa"/>
            <w:vMerge w:val="restart"/>
            <w:shd w:val="clear" w:color="auto" w:fill="CCC0D9" w:themeFill="accent4" w:themeFillTint="66"/>
            <w:noWrap/>
            <w:vAlign w:val="center"/>
            <w:hideMark/>
          </w:tcPr>
          <w:p w:rsidR="001D5440" w:rsidRPr="00FD010D" w:rsidRDefault="001D5440" w:rsidP="00E60706">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 w:val="24"/>
                <w:szCs w:val="18"/>
                <w:lang w:eastAsia="ru-RU"/>
              </w:rPr>
              <w:t>наименование ОО</w:t>
            </w:r>
          </w:p>
        </w:tc>
        <w:tc>
          <w:tcPr>
            <w:tcW w:w="1176" w:type="dxa"/>
            <w:vMerge w:val="restart"/>
            <w:shd w:val="clear" w:color="auto" w:fill="CCC0D9" w:themeFill="accent4" w:themeFillTint="66"/>
            <w:noWrap/>
            <w:hideMark/>
          </w:tcPr>
          <w:p w:rsidR="001D5440" w:rsidRDefault="001D5440" w:rsidP="00E60706">
            <w:pPr>
              <w:spacing w:after="0" w:line="240" w:lineRule="auto"/>
              <w:jc w:val="center"/>
              <w:rPr>
                <w:rFonts w:ascii="Times New Roman" w:eastAsia="Times New Roman" w:hAnsi="Times New Roman" w:cs="Times New Roman"/>
                <w:b/>
                <w:bCs/>
                <w:i/>
                <w:iCs/>
                <w:color w:val="1F497D"/>
                <w:szCs w:val="18"/>
                <w:lang w:eastAsia="ru-RU"/>
              </w:rPr>
            </w:pPr>
          </w:p>
          <w:p w:rsidR="001D5440" w:rsidRPr="00E44373" w:rsidRDefault="001D5440" w:rsidP="00E60706">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Cs w:val="18"/>
                <w:lang w:eastAsia="ru-RU"/>
              </w:rPr>
              <w:t xml:space="preserve">кол-во </w:t>
            </w:r>
            <w:proofErr w:type="gramStart"/>
            <w:r w:rsidRPr="00FD010D">
              <w:rPr>
                <w:rFonts w:ascii="Times New Roman" w:eastAsia="Times New Roman" w:hAnsi="Times New Roman" w:cs="Times New Roman"/>
                <w:b/>
                <w:bCs/>
                <w:i/>
                <w:iCs/>
                <w:color w:val="1F497D"/>
                <w:szCs w:val="18"/>
                <w:lang w:eastAsia="ru-RU"/>
              </w:rPr>
              <w:t>писавших</w:t>
            </w:r>
            <w:proofErr w:type="gramEnd"/>
          </w:p>
        </w:tc>
        <w:tc>
          <w:tcPr>
            <w:tcW w:w="1878" w:type="dxa"/>
            <w:gridSpan w:val="2"/>
            <w:shd w:val="clear" w:color="auto" w:fill="CCC0D9" w:themeFill="accent4" w:themeFillTint="66"/>
            <w:noWrap/>
            <w:hideMark/>
          </w:tcPr>
          <w:p w:rsidR="001D5440" w:rsidRPr="00E44373" w:rsidRDefault="001D5440" w:rsidP="00E60706">
            <w:pPr>
              <w:spacing w:after="0" w:line="240" w:lineRule="auto"/>
              <w:jc w:val="center"/>
              <w:rPr>
                <w:rFonts w:ascii="Times New Roman" w:eastAsia="Times New Roman" w:hAnsi="Times New Roman" w:cs="Times New Roman"/>
                <w:b/>
                <w:bCs/>
                <w:i/>
                <w:iCs/>
                <w:color w:val="1F497D"/>
                <w:sz w:val="18"/>
                <w:szCs w:val="18"/>
                <w:lang w:eastAsia="ru-RU"/>
              </w:rPr>
            </w:pPr>
            <w:r w:rsidRPr="00D22FF2">
              <w:rPr>
                <w:rFonts w:ascii="Times New Roman" w:eastAsia="Times New Roman" w:hAnsi="Times New Roman" w:cs="Times New Roman"/>
                <w:b/>
                <w:bCs/>
                <w:i/>
                <w:iCs/>
                <w:color w:val="1F497D"/>
                <w:sz w:val="24"/>
                <w:szCs w:val="18"/>
                <w:lang w:eastAsia="ru-RU"/>
              </w:rPr>
              <w:t>Требования</w:t>
            </w:r>
            <w:r>
              <w:rPr>
                <w:rFonts w:ascii="Times New Roman" w:eastAsia="Times New Roman" w:hAnsi="Times New Roman" w:cs="Times New Roman"/>
                <w:b/>
                <w:bCs/>
                <w:i/>
                <w:iCs/>
                <w:color w:val="1F497D"/>
                <w:sz w:val="24"/>
                <w:szCs w:val="18"/>
                <w:lang w:eastAsia="ru-RU"/>
              </w:rPr>
              <w:t>(+)</w:t>
            </w:r>
          </w:p>
        </w:tc>
        <w:tc>
          <w:tcPr>
            <w:tcW w:w="4405" w:type="dxa"/>
            <w:gridSpan w:val="5"/>
            <w:shd w:val="clear" w:color="auto" w:fill="CCC0D9" w:themeFill="accent4" w:themeFillTint="66"/>
            <w:noWrap/>
            <w:hideMark/>
          </w:tcPr>
          <w:p w:rsidR="001D5440" w:rsidRPr="00E44373" w:rsidRDefault="001D5440" w:rsidP="00E60706">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 w:val="24"/>
                <w:szCs w:val="18"/>
                <w:lang w:eastAsia="ru-RU"/>
              </w:rPr>
              <w:t>Критерии</w:t>
            </w:r>
            <w:r>
              <w:rPr>
                <w:rFonts w:ascii="Times New Roman" w:eastAsia="Times New Roman" w:hAnsi="Times New Roman" w:cs="Times New Roman"/>
                <w:b/>
                <w:bCs/>
                <w:i/>
                <w:iCs/>
                <w:color w:val="1F497D"/>
                <w:sz w:val="24"/>
                <w:szCs w:val="18"/>
                <w:lang w:eastAsia="ru-RU"/>
              </w:rPr>
              <w:t>(+)</w:t>
            </w:r>
          </w:p>
        </w:tc>
        <w:tc>
          <w:tcPr>
            <w:tcW w:w="1647" w:type="dxa"/>
            <w:vMerge w:val="restart"/>
            <w:shd w:val="clear" w:color="auto" w:fill="CCC0D9" w:themeFill="accent4" w:themeFillTint="66"/>
            <w:noWrap/>
            <w:vAlign w:val="bottom"/>
            <w:hideMark/>
          </w:tcPr>
          <w:p w:rsidR="001D5440" w:rsidRDefault="001D5440" w:rsidP="00E60706">
            <w:pPr>
              <w:spacing w:after="0" w:line="240" w:lineRule="auto"/>
              <w:jc w:val="center"/>
              <w:rPr>
                <w:rFonts w:ascii="Times New Roman" w:eastAsia="Times New Roman" w:hAnsi="Times New Roman" w:cs="Times New Roman"/>
                <w:b/>
                <w:bCs/>
                <w:i/>
                <w:iCs/>
                <w:color w:val="1F497D"/>
                <w:szCs w:val="18"/>
                <w:lang w:eastAsia="ru-RU"/>
              </w:rPr>
            </w:pPr>
          </w:p>
          <w:p w:rsidR="001D5440" w:rsidRPr="00CE4AD3" w:rsidRDefault="001D5440" w:rsidP="00E60706">
            <w:pPr>
              <w:spacing w:after="0" w:line="240" w:lineRule="auto"/>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зачет/незачет</w:t>
            </w:r>
          </w:p>
          <w:p w:rsidR="001D5440" w:rsidRPr="00FD010D" w:rsidRDefault="001D5440" w:rsidP="00E60706">
            <w:pPr>
              <w:spacing w:after="0" w:line="240" w:lineRule="auto"/>
              <w:jc w:val="center"/>
              <w:rPr>
                <w:rFonts w:ascii="Times New Roman" w:eastAsia="Times New Roman" w:hAnsi="Times New Roman" w:cs="Times New Roman"/>
                <w:b/>
                <w:bCs/>
                <w:i/>
                <w:iCs/>
                <w:color w:val="1F497D"/>
                <w:szCs w:val="18"/>
                <w:lang w:eastAsia="ru-RU"/>
              </w:rPr>
            </w:pPr>
          </w:p>
        </w:tc>
        <w:tc>
          <w:tcPr>
            <w:tcW w:w="1963" w:type="dxa"/>
            <w:vMerge w:val="restart"/>
            <w:shd w:val="clear" w:color="auto" w:fill="CCC0D9" w:themeFill="accent4" w:themeFillTint="66"/>
            <w:noWrap/>
            <w:vAlign w:val="bottom"/>
            <w:hideMark/>
          </w:tcPr>
          <w:p w:rsidR="001D5440" w:rsidRDefault="001D5440" w:rsidP="00E60706">
            <w:pPr>
              <w:spacing w:after="0" w:line="240" w:lineRule="auto"/>
              <w:ind w:right="231"/>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Успеваемость</w:t>
            </w:r>
          </w:p>
          <w:p w:rsidR="001D5440" w:rsidRPr="00CE4AD3" w:rsidRDefault="001D5440" w:rsidP="00E60706">
            <w:pPr>
              <w:spacing w:after="0" w:line="240" w:lineRule="auto"/>
              <w:ind w:right="231"/>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w:t>
            </w:r>
          </w:p>
          <w:p w:rsidR="001D5440" w:rsidRPr="00FD010D" w:rsidRDefault="001D5440" w:rsidP="00E60706">
            <w:pPr>
              <w:spacing w:after="0" w:line="240" w:lineRule="auto"/>
              <w:rPr>
                <w:rFonts w:ascii="Times New Roman" w:eastAsia="Times New Roman" w:hAnsi="Times New Roman" w:cs="Times New Roman"/>
                <w:b/>
                <w:bCs/>
                <w:i/>
                <w:iCs/>
                <w:color w:val="1F497D"/>
                <w:szCs w:val="18"/>
                <w:lang w:eastAsia="ru-RU"/>
              </w:rPr>
            </w:pPr>
            <w:r w:rsidRPr="00FD010D">
              <w:rPr>
                <w:rFonts w:ascii="Calibri" w:eastAsia="Times New Roman" w:hAnsi="Calibri" w:cs="Calibri"/>
                <w:color w:val="000000"/>
                <w:sz w:val="24"/>
                <w:szCs w:val="18"/>
                <w:lang w:eastAsia="ru-RU"/>
              </w:rPr>
              <w:t> </w:t>
            </w:r>
          </w:p>
        </w:tc>
      </w:tr>
      <w:tr w:rsidR="001D5440" w:rsidRPr="00FD010D" w:rsidTr="00E60706">
        <w:trPr>
          <w:trHeight w:val="313"/>
        </w:trPr>
        <w:tc>
          <w:tcPr>
            <w:tcW w:w="547" w:type="dxa"/>
            <w:vMerge/>
            <w:shd w:val="clear" w:color="auto" w:fill="CCC0D9" w:themeFill="accent4" w:themeFillTint="66"/>
            <w:noWrap/>
            <w:hideMark/>
          </w:tcPr>
          <w:p w:rsidR="001D5440" w:rsidRPr="00FD010D" w:rsidRDefault="001D5440" w:rsidP="00E60706">
            <w:pPr>
              <w:spacing w:after="0" w:line="240" w:lineRule="auto"/>
              <w:jc w:val="right"/>
              <w:rPr>
                <w:rFonts w:ascii="Times New Roman" w:eastAsia="Times New Roman" w:hAnsi="Times New Roman" w:cs="Times New Roman"/>
                <w:b/>
                <w:bCs/>
                <w:i/>
                <w:iCs/>
                <w:color w:val="1F497D"/>
                <w:sz w:val="24"/>
                <w:szCs w:val="18"/>
                <w:lang w:eastAsia="ru-RU"/>
              </w:rPr>
            </w:pPr>
          </w:p>
        </w:tc>
        <w:tc>
          <w:tcPr>
            <w:tcW w:w="3170" w:type="dxa"/>
            <w:vMerge/>
            <w:shd w:val="clear" w:color="auto" w:fill="F2DBDB" w:themeFill="accent2" w:themeFillTint="33"/>
            <w:vAlign w:val="center"/>
            <w:hideMark/>
          </w:tcPr>
          <w:p w:rsidR="001D5440" w:rsidRPr="00FD010D" w:rsidRDefault="001D5440" w:rsidP="00E60706">
            <w:pPr>
              <w:spacing w:after="0" w:line="240" w:lineRule="auto"/>
              <w:rPr>
                <w:rFonts w:ascii="Times New Roman" w:eastAsia="Times New Roman" w:hAnsi="Times New Roman" w:cs="Times New Roman"/>
                <w:b/>
                <w:bCs/>
                <w:i/>
                <w:iCs/>
                <w:color w:val="1F497D"/>
                <w:sz w:val="24"/>
                <w:szCs w:val="18"/>
                <w:lang w:eastAsia="ru-RU"/>
              </w:rPr>
            </w:pPr>
          </w:p>
        </w:tc>
        <w:tc>
          <w:tcPr>
            <w:tcW w:w="1176" w:type="dxa"/>
            <w:vMerge/>
            <w:shd w:val="clear" w:color="auto" w:fill="CCC0D9" w:themeFill="accent4" w:themeFillTint="66"/>
            <w:vAlign w:val="center"/>
            <w:hideMark/>
          </w:tcPr>
          <w:p w:rsidR="001D5440" w:rsidRPr="00FD010D" w:rsidRDefault="001D5440" w:rsidP="00E60706">
            <w:pPr>
              <w:spacing w:after="0" w:line="240" w:lineRule="auto"/>
              <w:rPr>
                <w:rFonts w:ascii="Times New Roman" w:eastAsia="Times New Roman" w:hAnsi="Times New Roman" w:cs="Times New Roman"/>
                <w:b/>
                <w:bCs/>
                <w:i/>
                <w:iCs/>
                <w:color w:val="1F497D"/>
                <w:sz w:val="24"/>
                <w:szCs w:val="18"/>
                <w:lang w:eastAsia="ru-RU"/>
              </w:rPr>
            </w:pPr>
          </w:p>
        </w:tc>
        <w:tc>
          <w:tcPr>
            <w:tcW w:w="86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1011"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752"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647" w:type="dxa"/>
            <w:vMerge/>
            <w:shd w:val="clear" w:color="auto" w:fill="F2DBDB" w:themeFill="accent2" w:themeFillTint="33"/>
            <w:hideMark/>
          </w:tcPr>
          <w:p w:rsidR="001D5440" w:rsidRPr="00FD010D" w:rsidRDefault="001D5440" w:rsidP="00E60706">
            <w:pPr>
              <w:spacing w:after="0" w:line="240" w:lineRule="auto"/>
              <w:rPr>
                <w:rFonts w:ascii="Calibri" w:eastAsia="Times New Roman" w:hAnsi="Calibri" w:cs="Calibri"/>
                <w:color w:val="000000"/>
                <w:sz w:val="24"/>
                <w:szCs w:val="18"/>
                <w:lang w:eastAsia="ru-RU"/>
              </w:rPr>
            </w:pPr>
          </w:p>
        </w:tc>
        <w:tc>
          <w:tcPr>
            <w:tcW w:w="1963" w:type="dxa"/>
            <w:vMerge/>
            <w:shd w:val="clear" w:color="auto" w:fill="CCC0D9" w:themeFill="accent4" w:themeFillTint="66"/>
            <w:hideMark/>
          </w:tcPr>
          <w:p w:rsidR="001D5440" w:rsidRPr="00FD010D" w:rsidRDefault="001D5440" w:rsidP="00E60706">
            <w:pPr>
              <w:spacing w:after="0" w:line="240" w:lineRule="auto"/>
              <w:rPr>
                <w:rFonts w:ascii="Calibri" w:eastAsia="Times New Roman" w:hAnsi="Calibri" w:cs="Calibri"/>
                <w:color w:val="000000"/>
                <w:sz w:val="24"/>
                <w:szCs w:val="18"/>
                <w:lang w:eastAsia="ru-RU"/>
              </w:rPr>
            </w:pP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№1</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17</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17</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11</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№2</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23</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23</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23</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22</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22</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22</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20</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20</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22/1</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95,65</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3</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№3</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39</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39</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39</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37</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35</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36</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26</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37/2</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94,87</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4</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№4</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26</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24</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24</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21</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17</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18</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19/7</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73,08</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5</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№7</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40</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40</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40</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40</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40</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32</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38</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37</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40/0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6</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Афанасьевская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7</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Варваровская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8</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Гарбузовская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9</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Глуховская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10</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Жуковская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11</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Иловская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9/0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12</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Ильинская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13</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Красненская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14</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Луценковская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15</w:t>
            </w:r>
          </w:p>
        </w:tc>
        <w:tc>
          <w:tcPr>
            <w:tcW w:w="3170" w:type="dxa"/>
            <w:shd w:val="clear" w:color="auto" w:fill="F2DBDB" w:themeFill="accent2" w:themeFillTint="33"/>
            <w:noWrap/>
            <w:vAlign w:val="bottom"/>
            <w:hideMark/>
          </w:tcPr>
          <w:p w:rsidR="001D5440" w:rsidRPr="00513E35" w:rsidRDefault="001D5440" w:rsidP="00EF1126">
            <w:pPr>
              <w:spacing w:after="0" w:line="240" w:lineRule="auto"/>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Матреногезовская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16</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Мухоудеровская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5/1</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83,33</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17</w:t>
            </w:r>
          </w:p>
        </w:tc>
        <w:tc>
          <w:tcPr>
            <w:tcW w:w="3170" w:type="dxa"/>
            <w:shd w:val="clear" w:color="auto" w:fill="F2DBDB" w:themeFill="accent2" w:themeFillTint="33"/>
            <w:noWrap/>
            <w:vAlign w:val="bottom"/>
            <w:hideMark/>
          </w:tcPr>
          <w:p w:rsidR="001D5440" w:rsidRPr="00513E35" w:rsidRDefault="001D5440" w:rsidP="00EF1126">
            <w:pPr>
              <w:spacing w:after="0" w:line="240" w:lineRule="auto"/>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Подсередненская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3/1</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75</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18</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Репенская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19</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Советская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5/1</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83,33</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20</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Хлевищенская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7/0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21</w:t>
            </w:r>
          </w:p>
        </w:tc>
        <w:tc>
          <w:tcPr>
            <w:tcW w:w="3170" w:type="dxa"/>
            <w:shd w:val="clear" w:color="auto" w:fill="F2DBDB" w:themeFill="accent2" w:themeFillTint="33"/>
            <w:noWrap/>
            <w:vAlign w:val="bottom"/>
            <w:hideMark/>
          </w:tcPr>
          <w:p w:rsidR="001D5440" w:rsidRPr="00513E35" w:rsidRDefault="001D5440" w:rsidP="00EF1126">
            <w:pPr>
              <w:spacing w:after="0" w:line="240" w:lineRule="auto"/>
              <w:ind w:firstLineChars="100" w:firstLine="201"/>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Щербаковская СОШ</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752"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896"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w:t>
            </w:r>
          </w:p>
        </w:tc>
        <w:tc>
          <w:tcPr>
            <w:tcW w:w="965"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8/0</w:t>
            </w:r>
          </w:p>
        </w:tc>
        <w:tc>
          <w:tcPr>
            <w:tcW w:w="1963" w:type="dxa"/>
            <w:shd w:val="clear" w:color="000000" w:fill="DFD8E8"/>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22</w:t>
            </w:r>
          </w:p>
        </w:tc>
        <w:tc>
          <w:tcPr>
            <w:tcW w:w="3170" w:type="dxa"/>
            <w:shd w:val="clear" w:color="auto" w:fill="F2DBDB" w:themeFill="accent2" w:themeFillTint="33"/>
            <w:noWrap/>
            <w:vAlign w:val="bottom"/>
            <w:hideMark/>
          </w:tcPr>
          <w:p w:rsidR="001D5440" w:rsidRPr="00513E35" w:rsidRDefault="001D5440" w:rsidP="00EF1126">
            <w:pPr>
              <w:spacing w:after="0" w:line="240" w:lineRule="auto"/>
              <w:jc w:val="center"/>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ЧОУ  СОШ «Белогорский  класс»</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6/0</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100</w:t>
            </w:r>
          </w:p>
        </w:tc>
      </w:tr>
      <w:tr w:rsidR="001D5440" w:rsidRPr="00FD010D" w:rsidTr="00E60706">
        <w:trPr>
          <w:trHeight w:val="344"/>
        </w:trPr>
        <w:tc>
          <w:tcPr>
            <w:tcW w:w="547"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Cs w:val="18"/>
                <w:lang w:eastAsia="ru-RU"/>
              </w:rPr>
            </w:pPr>
            <w:r>
              <w:rPr>
                <w:rFonts w:ascii="Times New Roman" w:eastAsia="Times New Roman" w:hAnsi="Times New Roman" w:cs="Times New Roman"/>
                <w:b/>
                <w:bCs/>
                <w:i/>
                <w:iCs/>
                <w:color w:val="000000"/>
                <w:szCs w:val="18"/>
                <w:lang w:eastAsia="ru-RU"/>
              </w:rPr>
              <w:t>23</w:t>
            </w:r>
          </w:p>
        </w:tc>
        <w:tc>
          <w:tcPr>
            <w:tcW w:w="3170" w:type="dxa"/>
            <w:shd w:val="clear" w:color="auto" w:fill="F2DBDB" w:themeFill="accent2" w:themeFillTint="33"/>
            <w:noWrap/>
            <w:vAlign w:val="bottom"/>
            <w:hideMark/>
          </w:tcPr>
          <w:p w:rsidR="001D5440" w:rsidRDefault="001D5440" w:rsidP="00EF1126">
            <w:pPr>
              <w:spacing w:after="0" w:line="240" w:lineRule="auto"/>
              <w:jc w:val="center"/>
              <w:rPr>
                <w:rFonts w:ascii="Times New Roman" w:eastAsia="Times New Roman" w:hAnsi="Times New Roman" w:cs="Times New Roman"/>
                <w:b/>
                <w:bCs/>
                <w:i/>
                <w:iCs/>
                <w:color w:val="000000"/>
                <w:sz w:val="20"/>
                <w:szCs w:val="18"/>
                <w:lang w:eastAsia="ru-RU"/>
              </w:rPr>
            </w:pPr>
            <w:r>
              <w:rPr>
                <w:rFonts w:ascii="Times New Roman" w:eastAsia="Times New Roman" w:hAnsi="Times New Roman" w:cs="Times New Roman"/>
                <w:b/>
                <w:bCs/>
                <w:i/>
                <w:iCs/>
                <w:color w:val="000000"/>
                <w:sz w:val="20"/>
                <w:szCs w:val="18"/>
                <w:lang w:eastAsia="ru-RU"/>
              </w:rPr>
              <w:t>ГКУ</w:t>
            </w:r>
          </w:p>
          <w:p w:rsidR="001D5440" w:rsidRPr="00513E35" w:rsidRDefault="001D5440" w:rsidP="00EF1126">
            <w:pPr>
              <w:spacing w:after="0" w:line="240" w:lineRule="auto"/>
              <w:jc w:val="center"/>
              <w:rPr>
                <w:rFonts w:ascii="Times New Roman" w:eastAsia="Times New Roman" w:hAnsi="Times New Roman" w:cs="Times New Roman"/>
                <w:b/>
                <w:bCs/>
                <w:i/>
                <w:iCs/>
                <w:color w:val="000000"/>
                <w:sz w:val="20"/>
                <w:szCs w:val="18"/>
                <w:lang w:eastAsia="ru-RU"/>
              </w:rPr>
            </w:pPr>
            <w:r>
              <w:rPr>
                <w:rFonts w:ascii="Times New Roman" w:eastAsia="Times New Roman" w:hAnsi="Times New Roman" w:cs="Times New Roman"/>
                <w:b/>
                <w:bCs/>
                <w:i/>
                <w:iCs/>
                <w:color w:val="000000"/>
                <w:sz w:val="20"/>
                <w:szCs w:val="18"/>
                <w:lang w:eastAsia="ru-RU"/>
              </w:rPr>
              <w:t>«Алексеевская вечерняя школа»</w:t>
            </w:r>
          </w:p>
        </w:tc>
        <w:tc>
          <w:tcPr>
            <w:tcW w:w="1176" w:type="dxa"/>
            <w:shd w:val="clear" w:color="auto" w:fill="CCC0D9" w:themeFill="accent4" w:themeFillTint="66"/>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86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1011"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12</w:t>
            </w:r>
          </w:p>
        </w:tc>
        <w:tc>
          <w:tcPr>
            <w:tcW w:w="752"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896"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w:t>
            </w:r>
          </w:p>
        </w:tc>
        <w:tc>
          <w:tcPr>
            <w:tcW w:w="965"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9</w:t>
            </w:r>
          </w:p>
        </w:tc>
        <w:tc>
          <w:tcPr>
            <w:tcW w:w="1647" w:type="dxa"/>
            <w:shd w:val="clear" w:color="auto" w:fill="F2DBDB" w:themeFill="accent2" w:themeFillTint="33"/>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10/2</w:t>
            </w:r>
          </w:p>
        </w:tc>
        <w:tc>
          <w:tcPr>
            <w:tcW w:w="1963" w:type="dxa"/>
            <w:shd w:val="clear" w:color="000000" w:fill="BFB1D0"/>
            <w:noWrap/>
            <w:hideMark/>
          </w:tcPr>
          <w:p w:rsidR="001D5440" w:rsidRPr="00FD010D" w:rsidRDefault="001D5440" w:rsidP="00E60706">
            <w:pPr>
              <w:spacing w:after="0" w:line="240" w:lineRule="auto"/>
              <w:jc w:val="center"/>
              <w:rPr>
                <w:rFonts w:ascii="Times New Roman" w:eastAsia="Times New Roman" w:hAnsi="Times New Roman" w:cs="Times New Roman"/>
                <w:b/>
                <w:bCs/>
                <w:i/>
                <w:iCs/>
                <w:color w:val="000000"/>
                <w:sz w:val="24"/>
                <w:szCs w:val="18"/>
                <w:lang w:eastAsia="ru-RU"/>
              </w:rPr>
            </w:pPr>
            <w:r>
              <w:rPr>
                <w:rFonts w:ascii="Times New Roman" w:eastAsia="Times New Roman" w:hAnsi="Times New Roman" w:cs="Times New Roman"/>
                <w:b/>
                <w:bCs/>
                <w:i/>
                <w:iCs/>
                <w:color w:val="000000"/>
                <w:sz w:val="24"/>
                <w:szCs w:val="18"/>
                <w:lang w:eastAsia="ru-RU"/>
              </w:rPr>
              <w:t>83,33</w:t>
            </w:r>
          </w:p>
        </w:tc>
      </w:tr>
      <w:tr w:rsidR="001D5440" w:rsidRPr="00E44373" w:rsidTr="00E60706">
        <w:trPr>
          <w:trHeight w:val="499"/>
        </w:trPr>
        <w:tc>
          <w:tcPr>
            <w:tcW w:w="547" w:type="dxa"/>
            <w:shd w:val="clear" w:color="auto" w:fill="CCC0D9" w:themeFill="accent4" w:themeFillTint="66"/>
            <w:noWrap/>
            <w:hideMark/>
          </w:tcPr>
          <w:p w:rsidR="001D5440" w:rsidRPr="00FD010D" w:rsidRDefault="001D5440" w:rsidP="00E60706">
            <w:pPr>
              <w:spacing w:after="0" w:line="240" w:lineRule="auto"/>
              <w:rPr>
                <w:rFonts w:ascii="Times New Roman" w:eastAsia="Times New Roman" w:hAnsi="Times New Roman" w:cs="Times New Roman"/>
                <w:b/>
                <w:i/>
                <w:color w:val="000000"/>
                <w:szCs w:val="18"/>
                <w:lang w:eastAsia="ru-RU"/>
              </w:rPr>
            </w:pPr>
            <w:r w:rsidRPr="00FD010D">
              <w:rPr>
                <w:rFonts w:ascii="Times New Roman" w:eastAsia="Times New Roman" w:hAnsi="Times New Roman" w:cs="Times New Roman"/>
                <w:b/>
                <w:i/>
                <w:color w:val="000000"/>
                <w:szCs w:val="18"/>
                <w:lang w:eastAsia="ru-RU"/>
              </w:rPr>
              <w:t> </w:t>
            </w:r>
          </w:p>
        </w:tc>
        <w:tc>
          <w:tcPr>
            <w:tcW w:w="3170" w:type="dxa"/>
            <w:shd w:val="clear" w:color="auto" w:fill="CCC0D9" w:themeFill="accent4" w:themeFillTint="66"/>
            <w:noWrap/>
            <w:vAlign w:val="center"/>
            <w:hideMark/>
          </w:tcPr>
          <w:p w:rsidR="001D5440" w:rsidRPr="00E44373" w:rsidRDefault="00C0208A" w:rsidP="00C0208A">
            <w:pPr>
              <w:spacing w:after="0" w:line="240" w:lineRule="auto"/>
              <w:ind w:firstLineChars="100" w:firstLine="281"/>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Всего</w:t>
            </w:r>
          </w:p>
        </w:tc>
        <w:tc>
          <w:tcPr>
            <w:tcW w:w="1176"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260</w:t>
            </w:r>
          </w:p>
        </w:tc>
        <w:tc>
          <w:tcPr>
            <w:tcW w:w="867"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258</w:t>
            </w:r>
          </w:p>
        </w:tc>
        <w:tc>
          <w:tcPr>
            <w:tcW w:w="1011"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258</w:t>
            </w:r>
          </w:p>
        </w:tc>
        <w:tc>
          <w:tcPr>
            <w:tcW w:w="752"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248</w:t>
            </w:r>
          </w:p>
        </w:tc>
        <w:tc>
          <w:tcPr>
            <w:tcW w:w="896"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245</w:t>
            </w:r>
          </w:p>
        </w:tc>
        <w:tc>
          <w:tcPr>
            <w:tcW w:w="896"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225</w:t>
            </w:r>
          </w:p>
        </w:tc>
        <w:tc>
          <w:tcPr>
            <w:tcW w:w="896"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228</w:t>
            </w:r>
          </w:p>
        </w:tc>
        <w:tc>
          <w:tcPr>
            <w:tcW w:w="965"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Pr>
                <w:rFonts w:ascii="Times New Roman" w:eastAsia="Times New Roman" w:hAnsi="Times New Roman" w:cs="Times New Roman"/>
                <w:b/>
                <w:bCs/>
                <w:i/>
                <w:iCs/>
                <w:color w:val="FF0000"/>
                <w:sz w:val="28"/>
                <w:szCs w:val="18"/>
                <w:lang w:eastAsia="ru-RU"/>
              </w:rPr>
              <w:t>182</w:t>
            </w:r>
          </w:p>
        </w:tc>
        <w:tc>
          <w:tcPr>
            <w:tcW w:w="1647" w:type="dxa"/>
            <w:shd w:val="clear" w:color="auto" w:fill="CCC0D9" w:themeFill="accent4" w:themeFillTint="66"/>
            <w:noWrap/>
            <w:vAlign w:val="center"/>
            <w:hideMark/>
          </w:tcPr>
          <w:p w:rsidR="001D5440" w:rsidRPr="00E44373" w:rsidRDefault="001D5440" w:rsidP="00E60706">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w:t>
            </w:r>
            <w:r>
              <w:rPr>
                <w:rFonts w:ascii="Times New Roman" w:eastAsia="Times New Roman" w:hAnsi="Times New Roman" w:cs="Times New Roman"/>
                <w:b/>
                <w:bCs/>
                <w:i/>
                <w:iCs/>
                <w:color w:val="FF0000"/>
                <w:sz w:val="28"/>
                <w:szCs w:val="18"/>
                <w:lang w:eastAsia="ru-RU"/>
              </w:rPr>
              <w:t>4</w:t>
            </w:r>
            <w:r w:rsidRPr="00E44373">
              <w:rPr>
                <w:rFonts w:ascii="Times New Roman" w:eastAsia="Times New Roman" w:hAnsi="Times New Roman" w:cs="Times New Roman"/>
                <w:b/>
                <w:bCs/>
                <w:i/>
                <w:iCs/>
                <w:color w:val="FF0000"/>
                <w:sz w:val="28"/>
                <w:szCs w:val="18"/>
                <w:lang w:eastAsia="ru-RU"/>
              </w:rPr>
              <w:t>5/</w:t>
            </w:r>
            <w:r>
              <w:rPr>
                <w:rFonts w:ascii="Times New Roman" w:eastAsia="Times New Roman" w:hAnsi="Times New Roman" w:cs="Times New Roman"/>
                <w:b/>
                <w:bCs/>
                <w:i/>
                <w:iCs/>
                <w:color w:val="FF0000"/>
                <w:sz w:val="28"/>
                <w:szCs w:val="18"/>
                <w:lang w:eastAsia="ru-RU"/>
              </w:rPr>
              <w:t>15</w:t>
            </w:r>
          </w:p>
        </w:tc>
        <w:tc>
          <w:tcPr>
            <w:tcW w:w="1963" w:type="dxa"/>
            <w:shd w:val="clear" w:color="auto" w:fill="CCC0D9" w:themeFill="accent4" w:themeFillTint="66"/>
            <w:noWrap/>
            <w:vAlign w:val="center"/>
            <w:hideMark/>
          </w:tcPr>
          <w:p w:rsidR="001D5440" w:rsidRPr="00E44373" w:rsidRDefault="001D5440" w:rsidP="00DC0C63">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94,</w:t>
            </w:r>
            <w:r w:rsidR="00DC0C63">
              <w:rPr>
                <w:rFonts w:ascii="Times New Roman" w:eastAsia="Times New Roman" w:hAnsi="Times New Roman" w:cs="Times New Roman"/>
                <w:b/>
                <w:bCs/>
                <w:i/>
                <w:iCs/>
                <w:color w:val="FF0000"/>
                <w:sz w:val="28"/>
                <w:szCs w:val="18"/>
                <w:lang w:eastAsia="ru-RU"/>
              </w:rPr>
              <w:t>23</w:t>
            </w:r>
          </w:p>
        </w:tc>
      </w:tr>
    </w:tbl>
    <w:p w:rsidR="00B146B3" w:rsidRDefault="00750814" w:rsidP="00CE4AD3">
      <w:pPr>
        <w:pStyle w:val="a3"/>
        <w:shd w:val="clear" w:color="auto" w:fill="FFFFFF"/>
        <w:spacing w:before="0" w:beforeAutospacing="0" w:after="408" w:afterAutospacing="0" w:line="304" w:lineRule="atLeast"/>
        <w:ind w:right="283"/>
        <w:jc w:val="center"/>
        <w:rPr>
          <w:b/>
          <w:i/>
          <w:sz w:val="36"/>
        </w:rPr>
      </w:pPr>
      <w:r>
        <w:rPr>
          <w:b/>
          <w:i/>
          <w:sz w:val="36"/>
        </w:rPr>
        <w:t xml:space="preserve">   </w:t>
      </w:r>
    </w:p>
    <w:p w:rsidR="001D5440" w:rsidRDefault="00750814" w:rsidP="00CE4AD3">
      <w:pPr>
        <w:pStyle w:val="a3"/>
        <w:shd w:val="clear" w:color="auto" w:fill="FFFFFF"/>
        <w:spacing w:before="0" w:beforeAutospacing="0" w:after="408" w:afterAutospacing="0" w:line="304" w:lineRule="atLeast"/>
        <w:ind w:right="283"/>
        <w:jc w:val="center"/>
        <w:rPr>
          <w:b/>
          <w:i/>
          <w:sz w:val="36"/>
        </w:rPr>
      </w:pPr>
      <w:r>
        <w:rPr>
          <w:b/>
          <w:i/>
          <w:sz w:val="36"/>
        </w:rPr>
        <w:lastRenderedPageBreak/>
        <w:t xml:space="preserve">  </w:t>
      </w: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A80AB6" w:rsidRDefault="00A80AB6"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r w:rsidRPr="00F075C7">
        <w:rPr>
          <w:b/>
          <w:i/>
          <w:sz w:val="36"/>
        </w:rPr>
        <w:t>Результаты сочинения в разрезе общеобразовательных организаций</w:t>
      </w: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1D5440" w:rsidRDefault="001D5440" w:rsidP="00CE4AD3">
      <w:pPr>
        <w:pStyle w:val="a3"/>
        <w:shd w:val="clear" w:color="auto" w:fill="FFFFFF"/>
        <w:spacing w:before="0" w:beforeAutospacing="0" w:after="408" w:afterAutospacing="0" w:line="304" w:lineRule="atLeast"/>
        <w:ind w:right="283"/>
        <w:jc w:val="center"/>
        <w:rPr>
          <w:b/>
          <w:i/>
          <w:sz w:val="36"/>
        </w:rPr>
      </w:pPr>
    </w:p>
    <w:p w:rsidR="000469BE" w:rsidRDefault="000469BE" w:rsidP="00CE4AD3">
      <w:pPr>
        <w:pStyle w:val="a3"/>
        <w:shd w:val="clear" w:color="auto" w:fill="FFFFFF"/>
        <w:spacing w:before="0" w:beforeAutospacing="0" w:after="408" w:afterAutospacing="0" w:line="304" w:lineRule="atLeast"/>
        <w:ind w:right="283"/>
        <w:jc w:val="center"/>
        <w:rPr>
          <w:b/>
          <w:i/>
          <w:sz w:val="36"/>
        </w:rPr>
      </w:pPr>
    </w:p>
    <w:p w:rsidR="00535BAD" w:rsidRDefault="00E60706" w:rsidP="00535BAD">
      <w:pPr>
        <w:spacing w:after="0" w:line="240" w:lineRule="auto"/>
        <w:ind w:firstLine="567"/>
        <w:jc w:val="both"/>
        <w:rPr>
          <w:rFonts w:ascii="Times New Roman" w:hAnsi="Times New Roman"/>
          <w:sz w:val="28"/>
          <w:szCs w:val="28"/>
        </w:rPr>
      </w:pPr>
      <w:r>
        <w:rPr>
          <w:rFonts w:ascii="Times New Roman" w:hAnsi="Times New Roman"/>
          <w:sz w:val="28"/>
          <w:szCs w:val="28"/>
        </w:rPr>
        <w:lastRenderedPageBreak/>
        <w:t xml:space="preserve">       </w:t>
      </w:r>
    </w:p>
    <w:p w:rsidR="00E60706" w:rsidRDefault="00E60706" w:rsidP="00535BAD">
      <w:pPr>
        <w:spacing w:after="0" w:line="240" w:lineRule="auto"/>
        <w:ind w:firstLine="567"/>
        <w:jc w:val="both"/>
        <w:rPr>
          <w:rFonts w:ascii="Times New Roman" w:hAnsi="Times New Roman" w:cs="Times New Roman"/>
          <w:sz w:val="28"/>
          <w:szCs w:val="28"/>
        </w:rPr>
      </w:pPr>
      <w:r w:rsidRPr="001B3BFF">
        <w:rPr>
          <w:rFonts w:ascii="Times New Roman" w:hAnsi="Times New Roman"/>
          <w:sz w:val="28"/>
          <w:szCs w:val="28"/>
        </w:rPr>
        <w:t xml:space="preserve">Итоговое сочинение писали </w:t>
      </w:r>
      <w:r w:rsidRPr="003813C0">
        <w:rPr>
          <w:rFonts w:ascii="Times New Roman" w:hAnsi="Times New Roman"/>
          <w:b/>
          <w:i/>
          <w:sz w:val="28"/>
          <w:szCs w:val="28"/>
        </w:rPr>
        <w:t>248</w:t>
      </w:r>
      <w:r w:rsidRPr="001B3BFF">
        <w:rPr>
          <w:rFonts w:ascii="Times New Roman" w:hAnsi="Times New Roman"/>
          <w:sz w:val="28"/>
          <w:szCs w:val="28"/>
        </w:rPr>
        <w:t xml:space="preserve"> обучающихся 11(12)-</w:t>
      </w:r>
      <w:proofErr w:type="spellStart"/>
      <w:r w:rsidRPr="001B3BFF">
        <w:rPr>
          <w:rFonts w:ascii="Times New Roman" w:hAnsi="Times New Roman"/>
          <w:sz w:val="28"/>
          <w:szCs w:val="28"/>
        </w:rPr>
        <w:t>х</w:t>
      </w:r>
      <w:proofErr w:type="spellEnd"/>
      <w:r w:rsidRPr="001B3BFF">
        <w:rPr>
          <w:rFonts w:ascii="Times New Roman" w:hAnsi="Times New Roman"/>
          <w:sz w:val="28"/>
          <w:szCs w:val="28"/>
        </w:rPr>
        <w:t xml:space="preserve"> классов</w:t>
      </w:r>
      <w:r>
        <w:rPr>
          <w:rFonts w:ascii="Times New Roman" w:hAnsi="Times New Roman"/>
          <w:sz w:val="28"/>
          <w:szCs w:val="28"/>
        </w:rPr>
        <w:t xml:space="preserve"> (</w:t>
      </w:r>
      <w:r w:rsidRPr="00252B12">
        <w:rPr>
          <w:rFonts w:ascii="Times New Roman" w:eastAsia="Times New Roman" w:hAnsi="Times New Roman" w:cs="Times New Roman"/>
          <w:b/>
          <w:i/>
          <w:sz w:val="28"/>
          <w:szCs w:val="28"/>
          <w:lang w:eastAsia="ru-RU"/>
        </w:rPr>
        <w:t>98,80%</w:t>
      </w:r>
      <w:r w:rsidRPr="009446DC">
        <w:rPr>
          <w:sz w:val="28"/>
          <w:szCs w:val="28"/>
        </w:rPr>
        <w:t xml:space="preserve"> </w:t>
      </w:r>
      <w:r w:rsidRPr="00252B12">
        <w:rPr>
          <w:rFonts w:ascii="Times New Roman" w:hAnsi="Times New Roman" w:cs="Times New Roman"/>
          <w:sz w:val="28"/>
          <w:szCs w:val="28"/>
        </w:rPr>
        <w:t>от общего числа</w:t>
      </w:r>
      <w:r>
        <w:rPr>
          <w:sz w:val="28"/>
          <w:szCs w:val="28"/>
        </w:rPr>
        <w:t>).</w:t>
      </w:r>
      <w:r w:rsidRPr="001B3BFF">
        <w:rPr>
          <w:rFonts w:ascii="Times New Roman" w:hAnsi="Times New Roman"/>
          <w:sz w:val="28"/>
          <w:szCs w:val="28"/>
        </w:rPr>
        <w:t xml:space="preserve"> </w:t>
      </w:r>
      <w:r w:rsidRPr="005D556E">
        <w:rPr>
          <w:rFonts w:ascii="Times New Roman" w:hAnsi="Times New Roman" w:cs="Times New Roman"/>
          <w:b/>
          <w:i/>
          <w:sz w:val="28"/>
          <w:szCs w:val="28"/>
        </w:rPr>
        <w:t>87</w:t>
      </w:r>
      <w:r w:rsidRPr="00025CF8">
        <w:rPr>
          <w:rFonts w:ascii="Times New Roman" w:eastAsia="Calibri" w:hAnsi="Times New Roman" w:cs="Times New Roman"/>
          <w:b/>
          <w:i/>
          <w:color w:val="000000" w:themeColor="text1"/>
          <w:spacing w:val="-1"/>
          <w:sz w:val="28"/>
          <w:szCs w:val="28"/>
          <w:shd w:val="clear" w:color="auto" w:fill="FFFFFF"/>
        </w:rPr>
        <w:t>(35,08%)</w:t>
      </w:r>
      <w:r w:rsidRPr="006A551D">
        <w:rPr>
          <w:rFonts w:ascii="Times New Roman" w:hAnsi="Times New Roman" w:cs="Times New Roman"/>
          <w:sz w:val="28"/>
          <w:szCs w:val="28"/>
        </w:rPr>
        <w:t xml:space="preserve"> </w:t>
      </w:r>
      <w:r w:rsidR="00270BA7">
        <w:rPr>
          <w:rFonts w:ascii="Times New Roman" w:hAnsi="Times New Roman" w:cs="Times New Roman"/>
          <w:sz w:val="28"/>
          <w:szCs w:val="28"/>
        </w:rPr>
        <w:t xml:space="preserve">выпускников </w:t>
      </w:r>
      <w:r>
        <w:rPr>
          <w:rFonts w:ascii="Times New Roman" w:hAnsi="Times New Roman" w:cs="Times New Roman"/>
          <w:sz w:val="28"/>
          <w:szCs w:val="28"/>
        </w:rPr>
        <w:t xml:space="preserve">выбрали </w:t>
      </w:r>
      <w:r w:rsidRPr="006A551D">
        <w:rPr>
          <w:rFonts w:ascii="Times New Roman" w:hAnsi="Times New Roman" w:cs="Times New Roman"/>
          <w:sz w:val="28"/>
          <w:szCs w:val="28"/>
        </w:rPr>
        <w:t>тем</w:t>
      </w:r>
      <w:r>
        <w:rPr>
          <w:rFonts w:ascii="Times New Roman" w:hAnsi="Times New Roman" w:cs="Times New Roman"/>
          <w:sz w:val="28"/>
          <w:szCs w:val="28"/>
        </w:rPr>
        <w:t>у</w:t>
      </w:r>
      <w:r w:rsidRPr="006A551D">
        <w:rPr>
          <w:rFonts w:ascii="Times New Roman" w:hAnsi="Times New Roman" w:cs="Times New Roman"/>
          <w:sz w:val="28"/>
          <w:szCs w:val="28"/>
        </w:rPr>
        <w:t xml:space="preserve"> из второго направления  </w:t>
      </w:r>
      <w:r>
        <w:rPr>
          <w:rFonts w:ascii="Times New Roman" w:hAnsi="Times New Roman" w:cs="Times New Roman"/>
          <w:sz w:val="28"/>
          <w:szCs w:val="28"/>
        </w:rPr>
        <w:t>«</w:t>
      </w:r>
      <w:r w:rsidRPr="005D556E">
        <w:rPr>
          <w:rFonts w:ascii="Times New Roman" w:hAnsi="Times New Roman" w:cs="Times New Roman"/>
          <w:sz w:val="28"/>
          <w:szCs w:val="28"/>
        </w:rPr>
        <w:t>Всякая ли мечта достойна человека?». Тему «Что важнее для  детей: советы родителей или их пример?»</w:t>
      </w:r>
      <w:r>
        <w:rPr>
          <w:rFonts w:ascii="Times New Roman" w:eastAsia="Calibri" w:hAnsi="Times New Roman" w:cs="Times New Roman"/>
          <w:b/>
          <w:sz w:val="28"/>
          <w:szCs w:val="28"/>
        </w:rPr>
        <w:t xml:space="preserve"> </w:t>
      </w:r>
      <w:r w:rsidRPr="005D556E">
        <w:rPr>
          <w:rFonts w:ascii="Times New Roman" w:hAnsi="Times New Roman"/>
          <w:sz w:val="28"/>
          <w:szCs w:val="28"/>
        </w:rPr>
        <w:t>выбрали</w:t>
      </w:r>
      <w:r>
        <w:rPr>
          <w:rFonts w:ascii="Times New Roman" w:eastAsia="Calibri" w:hAnsi="Times New Roman" w:cs="Times New Roman"/>
          <w:b/>
          <w:sz w:val="28"/>
          <w:szCs w:val="28"/>
        </w:rPr>
        <w:t xml:space="preserve"> </w:t>
      </w:r>
      <w:r w:rsidRPr="005D556E">
        <w:rPr>
          <w:rFonts w:ascii="Times New Roman" w:hAnsi="Times New Roman"/>
          <w:b/>
          <w:i/>
          <w:sz w:val="28"/>
          <w:szCs w:val="28"/>
        </w:rPr>
        <w:t>52(20,98%)</w:t>
      </w:r>
      <w:r>
        <w:rPr>
          <w:rFonts w:ascii="Times New Roman" w:hAnsi="Times New Roman"/>
          <w:b/>
          <w:i/>
          <w:sz w:val="28"/>
          <w:szCs w:val="28"/>
        </w:rPr>
        <w:t xml:space="preserve"> </w:t>
      </w:r>
      <w:r w:rsidRPr="0004159E">
        <w:rPr>
          <w:rFonts w:ascii="Times New Roman" w:hAnsi="Times New Roman" w:cs="Times New Roman"/>
          <w:sz w:val="28"/>
          <w:szCs w:val="28"/>
        </w:rPr>
        <w:t>человека</w:t>
      </w:r>
      <w:r>
        <w:rPr>
          <w:rFonts w:ascii="Times New Roman" w:hAnsi="Times New Roman"/>
          <w:sz w:val="28"/>
          <w:szCs w:val="28"/>
        </w:rPr>
        <w:t xml:space="preserve">, такое же количество выпускников </w:t>
      </w:r>
      <w:r w:rsidR="002F57B9">
        <w:rPr>
          <w:rFonts w:ascii="Times New Roman" w:hAnsi="Times New Roman"/>
          <w:sz w:val="28"/>
          <w:szCs w:val="28"/>
        </w:rPr>
        <w:t>(</w:t>
      </w:r>
      <w:r w:rsidR="00C42BEB" w:rsidRPr="005D556E">
        <w:rPr>
          <w:rFonts w:ascii="Times New Roman" w:hAnsi="Times New Roman"/>
          <w:b/>
          <w:i/>
          <w:sz w:val="28"/>
          <w:szCs w:val="28"/>
        </w:rPr>
        <w:t>52</w:t>
      </w:r>
      <w:r w:rsidR="00C12721">
        <w:rPr>
          <w:rFonts w:ascii="Times New Roman" w:hAnsi="Times New Roman"/>
          <w:b/>
          <w:i/>
          <w:sz w:val="28"/>
          <w:szCs w:val="28"/>
        </w:rPr>
        <w:t xml:space="preserve"> человека </w:t>
      </w:r>
      <w:r w:rsidR="002F57B9">
        <w:rPr>
          <w:rFonts w:ascii="Times New Roman" w:hAnsi="Times New Roman"/>
          <w:b/>
          <w:i/>
          <w:sz w:val="28"/>
          <w:szCs w:val="28"/>
        </w:rPr>
        <w:t>-</w:t>
      </w:r>
      <w:r w:rsidR="00C42BEB" w:rsidRPr="005D556E">
        <w:rPr>
          <w:rFonts w:ascii="Times New Roman" w:hAnsi="Times New Roman"/>
          <w:b/>
          <w:i/>
          <w:sz w:val="28"/>
          <w:szCs w:val="28"/>
        </w:rPr>
        <w:t>20,98%)</w:t>
      </w:r>
      <w:r w:rsidR="00C42BEB">
        <w:rPr>
          <w:rFonts w:ascii="Times New Roman" w:hAnsi="Times New Roman"/>
          <w:b/>
          <w:i/>
          <w:sz w:val="28"/>
          <w:szCs w:val="28"/>
        </w:rPr>
        <w:t xml:space="preserve"> </w:t>
      </w:r>
      <w:r>
        <w:rPr>
          <w:rFonts w:ascii="Times New Roman" w:hAnsi="Times New Roman"/>
          <w:sz w:val="28"/>
          <w:szCs w:val="28"/>
        </w:rPr>
        <w:t xml:space="preserve"> рассуждало  над вопросом</w:t>
      </w:r>
      <w:r w:rsidRPr="00E44373">
        <w:rPr>
          <w:rFonts w:ascii="Times New Roman" w:hAnsi="Times New Roman"/>
          <w:sz w:val="28"/>
          <w:szCs w:val="28"/>
        </w:rPr>
        <w:t xml:space="preserve"> </w:t>
      </w:r>
      <w:r w:rsidRPr="005D556E">
        <w:rPr>
          <w:rFonts w:ascii="Times New Roman" w:hAnsi="Times New Roman" w:cs="Times New Roman"/>
          <w:sz w:val="28"/>
          <w:szCs w:val="28"/>
        </w:rPr>
        <w:t xml:space="preserve">«Какие жизненные впечатления помогают верить в добро?». </w:t>
      </w:r>
      <w:r>
        <w:rPr>
          <w:rFonts w:ascii="Times New Roman" w:hAnsi="Times New Roman" w:cs="Times New Roman"/>
          <w:sz w:val="28"/>
          <w:szCs w:val="28"/>
        </w:rPr>
        <w:t xml:space="preserve"> </w:t>
      </w:r>
      <w:r w:rsidRPr="005D556E">
        <w:rPr>
          <w:rFonts w:ascii="Times New Roman" w:hAnsi="Times New Roman" w:cs="Times New Roman"/>
          <w:b/>
          <w:i/>
          <w:sz w:val="28"/>
          <w:szCs w:val="28"/>
        </w:rPr>
        <w:t>50(</w:t>
      </w:r>
      <w:proofErr w:type="gramStart"/>
      <w:r w:rsidRPr="005D556E">
        <w:rPr>
          <w:rFonts w:ascii="Times New Roman" w:hAnsi="Times New Roman" w:cs="Times New Roman"/>
          <w:b/>
          <w:i/>
          <w:sz w:val="28"/>
          <w:szCs w:val="28"/>
        </w:rPr>
        <w:t>20,16%)</w:t>
      </w:r>
      <w:r w:rsidRPr="005D556E">
        <w:rPr>
          <w:rFonts w:ascii="Times New Roman" w:hAnsi="Times New Roman" w:cs="Times New Roman"/>
          <w:sz w:val="28"/>
          <w:szCs w:val="28"/>
        </w:rPr>
        <w:t xml:space="preserve"> че</w:t>
      </w:r>
      <w:proofErr w:type="gramEnd"/>
      <w:r w:rsidRPr="005D556E">
        <w:rPr>
          <w:rFonts w:ascii="Times New Roman" w:hAnsi="Times New Roman" w:cs="Times New Roman"/>
          <w:sz w:val="28"/>
          <w:szCs w:val="28"/>
        </w:rPr>
        <w:t>ловек  выбрали тему «Почему великодушие свидетельствует о внутренней силе человека?»</w:t>
      </w:r>
      <w:r>
        <w:rPr>
          <w:rFonts w:ascii="Times New Roman" w:hAnsi="Times New Roman" w:cs="Times New Roman"/>
          <w:sz w:val="28"/>
          <w:szCs w:val="28"/>
        </w:rPr>
        <w:t xml:space="preserve"> и </w:t>
      </w:r>
      <w:r w:rsidRPr="005D556E">
        <w:rPr>
          <w:rFonts w:ascii="Times New Roman" w:hAnsi="Times New Roman" w:cs="Times New Roman"/>
          <w:sz w:val="28"/>
          <w:szCs w:val="28"/>
        </w:rPr>
        <w:t xml:space="preserve"> </w:t>
      </w:r>
      <w:r>
        <w:rPr>
          <w:rFonts w:ascii="Times New Roman" w:hAnsi="Times New Roman" w:cs="Times New Roman"/>
          <w:sz w:val="28"/>
          <w:szCs w:val="28"/>
        </w:rPr>
        <w:t>т</w:t>
      </w:r>
      <w:r w:rsidRPr="005D556E">
        <w:rPr>
          <w:rFonts w:ascii="Times New Roman" w:hAnsi="Times New Roman" w:cs="Times New Roman"/>
          <w:sz w:val="28"/>
          <w:szCs w:val="28"/>
        </w:rPr>
        <w:t xml:space="preserve">ему «Как  искусство помогает понять действительность?» </w:t>
      </w:r>
      <w:r w:rsidRPr="00FD010D">
        <w:rPr>
          <w:rFonts w:ascii="Times New Roman" w:hAnsi="Times New Roman" w:cs="Times New Roman"/>
          <w:b/>
          <w:i/>
          <w:sz w:val="28"/>
          <w:szCs w:val="28"/>
        </w:rPr>
        <w:t>7(2,82%)</w:t>
      </w:r>
      <w:r w:rsidR="00270BA7" w:rsidRPr="00270BA7">
        <w:rPr>
          <w:rFonts w:ascii="Times New Roman" w:hAnsi="Times New Roman" w:cs="Times New Roman"/>
          <w:sz w:val="28"/>
          <w:szCs w:val="28"/>
        </w:rPr>
        <w:t>человек</w:t>
      </w:r>
      <w:r w:rsidRPr="005D556E">
        <w:rPr>
          <w:rFonts w:ascii="Times New Roman" w:hAnsi="Times New Roman" w:cs="Times New Roman"/>
          <w:sz w:val="28"/>
          <w:szCs w:val="28"/>
        </w:rPr>
        <w:t>.</w:t>
      </w:r>
    </w:p>
    <w:tbl>
      <w:tblPr>
        <w:tblW w:w="14748" w:type="dxa"/>
        <w:tblBorders>
          <w:top w:val="single" w:sz="4" w:space="0" w:color="9F8AB9"/>
          <w:left w:val="single" w:sz="4" w:space="0" w:color="9F8AB9"/>
          <w:bottom w:val="single" w:sz="4" w:space="0" w:color="9F8AB9"/>
          <w:right w:val="single" w:sz="4" w:space="0" w:color="9F8AB9"/>
          <w:insideH w:val="single" w:sz="4" w:space="0" w:color="9F8AB9"/>
          <w:insideV w:val="single" w:sz="4" w:space="0" w:color="9F8AB9"/>
        </w:tblBorders>
        <w:tblLook w:val="04A0"/>
      </w:tblPr>
      <w:tblGrid>
        <w:gridCol w:w="550"/>
        <w:gridCol w:w="3192"/>
        <w:gridCol w:w="1183"/>
        <w:gridCol w:w="807"/>
        <w:gridCol w:w="807"/>
        <w:gridCol w:w="901"/>
        <w:gridCol w:w="901"/>
        <w:gridCol w:w="901"/>
        <w:gridCol w:w="901"/>
        <w:gridCol w:w="971"/>
        <w:gridCol w:w="1658"/>
        <w:gridCol w:w="1976"/>
      </w:tblGrid>
      <w:tr w:rsidR="00CE4AD3" w:rsidRPr="00E44373" w:rsidTr="002F4A80">
        <w:trPr>
          <w:trHeight w:val="313"/>
        </w:trPr>
        <w:tc>
          <w:tcPr>
            <w:tcW w:w="550" w:type="dxa"/>
            <w:vMerge w:val="restart"/>
            <w:shd w:val="clear" w:color="auto" w:fill="CCC0D9" w:themeFill="accent4" w:themeFillTint="66"/>
            <w:noWrap/>
            <w:hideMark/>
          </w:tcPr>
          <w:p w:rsidR="00CE4AD3" w:rsidRPr="00FD010D" w:rsidRDefault="00CE4AD3" w:rsidP="00E44373">
            <w:pPr>
              <w:spacing w:after="0" w:line="240" w:lineRule="auto"/>
              <w:jc w:val="right"/>
              <w:rPr>
                <w:rFonts w:ascii="Times New Roman" w:eastAsia="Times New Roman" w:hAnsi="Times New Roman" w:cs="Times New Roman"/>
                <w:b/>
                <w:bCs/>
                <w:i/>
                <w:iCs/>
                <w:color w:val="1F497D"/>
                <w:szCs w:val="18"/>
                <w:lang w:eastAsia="ru-RU"/>
              </w:rPr>
            </w:pPr>
            <w:r w:rsidRPr="00FD010D">
              <w:rPr>
                <w:rFonts w:ascii="Times New Roman" w:eastAsia="Times New Roman" w:hAnsi="Times New Roman" w:cs="Times New Roman"/>
                <w:b/>
                <w:bCs/>
                <w:i/>
                <w:iCs/>
                <w:color w:val="1F497D"/>
                <w:sz w:val="24"/>
                <w:szCs w:val="18"/>
                <w:lang w:eastAsia="ru-RU"/>
              </w:rPr>
              <w:t xml:space="preserve">№ </w:t>
            </w:r>
            <w:proofErr w:type="spellStart"/>
            <w:proofErr w:type="gramStart"/>
            <w:r w:rsidRPr="00FD010D">
              <w:rPr>
                <w:rFonts w:ascii="Times New Roman" w:eastAsia="Times New Roman" w:hAnsi="Times New Roman" w:cs="Times New Roman"/>
                <w:b/>
                <w:bCs/>
                <w:i/>
                <w:iCs/>
                <w:color w:val="1F497D"/>
                <w:sz w:val="24"/>
                <w:szCs w:val="18"/>
                <w:lang w:eastAsia="ru-RU"/>
              </w:rPr>
              <w:t>п</w:t>
            </w:r>
            <w:proofErr w:type="spellEnd"/>
            <w:proofErr w:type="gramEnd"/>
            <w:r w:rsidRPr="00FD010D">
              <w:rPr>
                <w:rFonts w:ascii="Times New Roman" w:eastAsia="Times New Roman" w:hAnsi="Times New Roman" w:cs="Times New Roman"/>
                <w:b/>
                <w:bCs/>
                <w:i/>
                <w:iCs/>
                <w:color w:val="1F497D"/>
                <w:sz w:val="24"/>
                <w:szCs w:val="18"/>
                <w:lang w:eastAsia="ru-RU"/>
              </w:rPr>
              <w:t>/</w:t>
            </w:r>
            <w:proofErr w:type="spellStart"/>
            <w:r w:rsidRPr="00FD010D">
              <w:rPr>
                <w:rFonts w:ascii="Times New Roman" w:eastAsia="Times New Roman" w:hAnsi="Times New Roman" w:cs="Times New Roman"/>
                <w:b/>
                <w:bCs/>
                <w:i/>
                <w:iCs/>
                <w:color w:val="1F497D"/>
                <w:sz w:val="24"/>
                <w:szCs w:val="18"/>
                <w:lang w:eastAsia="ru-RU"/>
              </w:rPr>
              <w:t>п</w:t>
            </w:r>
            <w:proofErr w:type="spellEnd"/>
          </w:p>
        </w:tc>
        <w:tc>
          <w:tcPr>
            <w:tcW w:w="3192" w:type="dxa"/>
            <w:vMerge w:val="restart"/>
            <w:shd w:val="clear" w:color="auto" w:fill="CCC0D9" w:themeFill="accent4" w:themeFillTint="66"/>
            <w:noWrap/>
            <w:vAlign w:val="center"/>
            <w:hideMark/>
          </w:tcPr>
          <w:p w:rsidR="00CE4AD3" w:rsidRPr="00FD010D" w:rsidRDefault="00CE4AD3" w:rsidP="00FD010D">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 w:val="24"/>
                <w:szCs w:val="18"/>
                <w:lang w:eastAsia="ru-RU"/>
              </w:rPr>
              <w:t>наименование ОО</w:t>
            </w:r>
          </w:p>
        </w:tc>
        <w:tc>
          <w:tcPr>
            <w:tcW w:w="1183" w:type="dxa"/>
            <w:vMerge w:val="restart"/>
            <w:shd w:val="clear" w:color="auto" w:fill="CCC0D9" w:themeFill="accent4" w:themeFillTint="66"/>
            <w:noWrap/>
            <w:hideMark/>
          </w:tcPr>
          <w:p w:rsidR="00535BAD" w:rsidRDefault="00535BAD" w:rsidP="00E60706">
            <w:pPr>
              <w:tabs>
                <w:tab w:val="left" w:pos="458"/>
              </w:tabs>
              <w:spacing w:after="0" w:line="240" w:lineRule="auto"/>
              <w:jc w:val="center"/>
              <w:rPr>
                <w:rFonts w:ascii="Times New Roman" w:eastAsia="Times New Roman" w:hAnsi="Times New Roman" w:cs="Times New Roman"/>
                <w:b/>
                <w:bCs/>
                <w:i/>
                <w:iCs/>
                <w:color w:val="1F497D"/>
                <w:sz w:val="18"/>
                <w:szCs w:val="18"/>
                <w:lang w:eastAsia="ru-RU"/>
              </w:rPr>
            </w:pPr>
          </w:p>
          <w:p w:rsidR="00CE4AD3" w:rsidRPr="00E44373" w:rsidRDefault="00535BAD" w:rsidP="00E60706">
            <w:pPr>
              <w:tabs>
                <w:tab w:val="left" w:pos="458"/>
              </w:tabs>
              <w:spacing w:after="0" w:line="240" w:lineRule="auto"/>
              <w:jc w:val="center"/>
              <w:rPr>
                <w:rFonts w:ascii="Times New Roman" w:eastAsia="Times New Roman" w:hAnsi="Times New Roman" w:cs="Times New Roman"/>
                <w:b/>
                <w:bCs/>
                <w:i/>
                <w:iCs/>
                <w:color w:val="1F497D"/>
                <w:sz w:val="18"/>
                <w:szCs w:val="18"/>
                <w:lang w:eastAsia="ru-RU"/>
              </w:rPr>
            </w:pPr>
            <w:r>
              <w:rPr>
                <w:rFonts w:ascii="Times New Roman" w:eastAsia="Times New Roman" w:hAnsi="Times New Roman" w:cs="Times New Roman"/>
                <w:b/>
                <w:bCs/>
                <w:i/>
                <w:iCs/>
                <w:color w:val="1F497D"/>
                <w:sz w:val="18"/>
                <w:szCs w:val="18"/>
                <w:lang w:eastAsia="ru-RU"/>
              </w:rPr>
              <w:t>писали</w:t>
            </w:r>
          </w:p>
        </w:tc>
        <w:tc>
          <w:tcPr>
            <w:tcW w:w="1614" w:type="dxa"/>
            <w:gridSpan w:val="2"/>
            <w:shd w:val="clear" w:color="auto" w:fill="CCC0D9" w:themeFill="accent4" w:themeFillTint="66"/>
            <w:noWrap/>
            <w:hideMark/>
          </w:tcPr>
          <w:p w:rsidR="00CE4AD3" w:rsidRPr="00E44373" w:rsidRDefault="00CE4AD3" w:rsidP="00E44373">
            <w:pPr>
              <w:spacing w:after="0" w:line="240" w:lineRule="auto"/>
              <w:jc w:val="center"/>
              <w:rPr>
                <w:rFonts w:ascii="Times New Roman" w:eastAsia="Times New Roman" w:hAnsi="Times New Roman" w:cs="Times New Roman"/>
                <w:b/>
                <w:bCs/>
                <w:i/>
                <w:iCs/>
                <w:color w:val="1F497D"/>
                <w:sz w:val="18"/>
                <w:szCs w:val="18"/>
                <w:lang w:eastAsia="ru-RU"/>
              </w:rPr>
            </w:pPr>
            <w:r w:rsidRPr="00D22FF2">
              <w:rPr>
                <w:rFonts w:ascii="Times New Roman" w:eastAsia="Times New Roman" w:hAnsi="Times New Roman" w:cs="Times New Roman"/>
                <w:b/>
                <w:bCs/>
                <w:i/>
                <w:iCs/>
                <w:color w:val="1F497D"/>
                <w:sz w:val="24"/>
                <w:szCs w:val="18"/>
                <w:lang w:eastAsia="ru-RU"/>
              </w:rPr>
              <w:t>требования</w:t>
            </w:r>
          </w:p>
        </w:tc>
        <w:tc>
          <w:tcPr>
            <w:tcW w:w="4575" w:type="dxa"/>
            <w:gridSpan w:val="5"/>
            <w:shd w:val="clear" w:color="auto" w:fill="CCC0D9" w:themeFill="accent4" w:themeFillTint="66"/>
            <w:noWrap/>
            <w:hideMark/>
          </w:tcPr>
          <w:p w:rsidR="00CE4AD3" w:rsidRPr="00E44373" w:rsidRDefault="00CE4AD3" w:rsidP="00E44373">
            <w:pPr>
              <w:spacing w:after="0" w:line="240" w:lineRule="auto"/>
              <w:jc w:val="center"/>
              <w:rPr>
                <w:rFonts w:ascii="Times New Roman" w:eastAsia="Times New Roman" w:hAnsi="Times New Roman" w:cs="Times New Roman"/>
                <w:b/>
                <w:bCs/>
                <w:i/>
                <w:iCs/>
                <w:color w:val="1F497D"/>
                <w:sz w:val="18"/>
                <w:szCs w:val="18"/>
                <w:lang w:eastAsia="ru-RU"/>
              </w:rPr>
            </w:pPr>
            <w:r w:rsidRPr="00FD010D">
              <w:rPr>
                <w:rFonts w:ascii="Times New Roman" w:eastAsia="Times New Roman" w:hAnsi="Times New Roman" w:cs="Times New Roman"/>
                <w:b/>
                <w:bCs/>
                <w:i/>
                <w:iCs/>
                <w:color w:val="1F497D"/>
                <w:sz w:val="24"/>
                <w:szCs w:val="18"/>
                <w:lang w:eastAsia="ru-RU"/>
              </w:rPr>
              <w:t>критерии</w:t>
            </w:r>
          </w:p>
        </w:tc>
        <w:tc>
          <w:tcPr>
            <w:tcW w:w="1658" w:type="dxa"/>
            <w:vMerge w:val="restart"/>
            <w:shd w:val="clear" w:color="auto" w:fill="CCC0D9" w:themeFill="accent4" w:themeFillTint="66"/>
            <w:noWrap/>
            <w:vAlign w:val="bottom"/>
            <w:hideMark/>
          </w:tcPr>
          <w:p w:rsidR="00CE4AD3" w:rsidRDefault="00CE4AD3" w:rsidP="00750814">
            <w:pPr>
              <w:spacing w:after="0" w:line="240" w:lineRule="auto"/>
              <w:jc w:val="center"/>
              <w:rPr>
                <w:rFonts w:ascii="Times New Roman" w:eastAsia="Times New Roman" w:hAnsi="Times New Roman" w:cs="Times New Roman"/>
                <w:b/>
                <w:bCs/>
                <w:i/>
                <w:iCs/>
                <w:color w:val="1F497D"/>
                <w:szCs w:val="18"/>
                <w:lang w:eastAsia="ru-RU"/>
              </w:rPr>
            </w:pPr>
          </w:p>
          <w:p w:rsidR="00CE4AD3" w:rsidRPr="00CE4AD3" w:rsidRDefault="00CE4AD3" w:rsidP="00750814">
            <w:pPr>
              <w:spacing w:after="0" w:line="240" w:lineRule="auto"/>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зачет/незачет</w:t>
            </w:r>
          </w:p>
          <w:p w:rsidR="00CE4AD3" w:rsidRPr="00FD010D" w:rsidRDefault="00CE4AD3" w:rsidP="00750814">
            <w:pPr>
              <w:spacing w:after="0" w:line="240" w:lineRule="auto"/>
              <w:jc w:val="center"/>
              <w:rPr>
                <w:rFonts w:ascii="Times New Roman" w:eastAsia="Times New Roman" w:hAnsi="Times New Roman" w:cs="Times New Roman"/>
                <w:b/>
                <w:bCs/>
                <w:i/>
                <w:iCs/>
                <w:color w:val="1F497D"/>
                <w:szCs w:val="18"/>
                <w:lang w:eastAsia="ru-RU"/>
              </w:rPr>
            </w:pPr>
          </w:p>
        </w:tc>
        <w:tc>
          <w:tcPr>
            <w:tcW w:w="1976" w:type="dxa"/>
            <w:vMerge w:val="restart"/>
            <w:shd w:val="clear" w:color="auto" w:fill="CCC0D9" w:themeFill="accent4" w:themeFillTint="66"/>
            <w:noWrap/>
            <w:vAlign w:val="bottom"/>
            <w:hideMark/>
          </w:tcPr>
          <w:p w:rsidR="00CE4AD3" w:rsidRPr="00CE4AD3" w:rsidRDefault="00CE4AD3" w:rsidP="00F11744">
            <w:pPr>
              <w:spacing w:after="0" w:line="240" w:lineRule="auto"/>
              <w:ind w:right="231"/>
              <w:jc w:val="center"/>
              <w:rPr>
                <w:rFonts w:ascii="Times New Roman" w:eastAsia="Times New Roman" w:hAnsi="Times New Roman" w:cs="Times New Roman"/>
                <w:b/>
                <w:bCs/>
                <w:i/>
                <w:iCs/>
                <w:color w:val="1F497D"/>
                <w:sz w:val="20"/>
                <w:szCs w:val="18"/>
                <w:lang w:eastAsia="ru-RU"/>
              </w:rPr>
            </w:pPr>
            <w:r w:rsidRPr="00CE4AD3">
              <w:rPr>
                <w:rFonts w:ascii="Times New Roman" w:eastAsia="Times New Roman" w:hAnsi="Times New Roman" w:cs="Times New Roman"/>
                <w:b/>
                <w:bCs/>
                <w:i/>
                <w:iCs/>
                <w:color w:val="1F497D"/>
                <w:sz w:val="20"/>
                <w:szCs w:val="18"/>
                <w:lang w:eastAsia="ru-RU"/>
              </w:rPr>
              <w:t>успеваемость(%)</w:t>
            </w:r>
          </w:p>
          <w:p w:rsidR="00CE4AD3" w:rsidRPr="00FD010D" w:rsidRDefault="00CE4AD3" w:rsidP="00E44373">
            <w:pPr>
              <w:spacing w:after="0" w:line="240" w:lineRule="auto"/>
              <w:rPr>
                <w:rFonts w:ascii="Times New Roman" w:eastAsia="Times New Roman" w:hAnsi="Times New Roman" w:cs="Times New Roman"/>
                <w:b/>
                <w:bCs/>
                <w:i/>
                <w:iCs/>
                <w:color w:val="1F497D"/>
                <w:szCs w:val="18"/>
                <w:lang w:eastAsia="ru-RU"/>
              </w:rPr>
            </w:pPr>
            <w:r w:rsidRPr="00FD010D">
              <w:rPr>
                <w:rFonts w:ascii="Calibri" w:eastAsia="Times New Roman" w:hAnsi="Calibri" w:cs="Calibri"/>
                <w:color w:val="000000"/>
                <w:sz w:val="24"/>
                <w:szCs w:val="18"/>
                <w:lang w:eastAsia="ru-RU"/>
              </w:rPr>
              <w:t> </w:t>
            </w:r>
          </w:p>
        </w:tc>
      </w:tr>
      <w:tr w:rsidR="00CE4AD3" w:rsidRPr="00E44373" w:rsidTr="00E60706">
        <w:trPr>
          <w:trHeight w:val="145"/>
        </w:trPr>
        <w:tc>
          <w:tcPr>
            <w:tcW w:w="550" w:type="dxa"/>
            <w:vMerge/>
            <w:shd w:val="clear" w:color="auto" w:fill="CCC0D9" w:themeFill="accent4" w:themeFillTint="66"/>
            <w:noWrap/>
            <w:hideMark/>
          </w:tcPr>
          <w:p w:rsidR="00CE4AD3" w:rsidRPr="00FD010D" w:rsidRDefault="00CE4AD3" w:rsidP="00E44373">
            <w:pPr>
              <w:spacing w:after="0" w:line="240" w:lineRule="auto"/>
              <w:jc w:val="right"/>
              <w:rPr>
                <w:rFonts w:ascii="Times New Roman" w:eastAsia="Times New Roman" w:hAnsi="Times New Roman" w:cs="Times New Roman"/>
                <w:b/>
                <w:bCs/>
                <w:i/>
                <w:iCs/>
                <w:color w:val="1F497D"/>
                <w:sz w:val="24"/>
                <w:szCs w:val="18"/>
                <w:lang w:eastAsia="ru-RU"/>
              </w:rPr>
            </w:pPr>
          </w:p>
        </w:tc>
        <w:tc>
          <w:tcPr>
            <w:tcW w:w="3192" w:type="dxa"/>
            <w:vMerge/>
            <w:shd w:val="clear" w:color="auto" w:fill="F2DBDB" w:themeFill="accent2" w:themeFillTint="33"/>
            <w:vAlign w:val="center"/>
            <w:hideMark/>
          </w:tcPr>
          <w:p w:rsidR="00CE4AD3" w:rsidRPr="00FD010D" w:rsidRDefault="00CE4AD3" w:rsidP="00E44373">
            <w:pPr>
              <w:spacing w:after="0" w:line="240" w:lineRule="auto"/>
              <w:rPr>
                <w:rFonts w:ascii="Times New Roman" w:eastAsia="Times New Roman" w:hAnsi="Times New Roman" w:cs="Times New Roman"/>
                <w:b/>
                <w:bCs/>
                <w:i/>
                <w:iCs/>
                <w:color w:val="1F497D"/>
                <w:sz w:val="24"/>
                <w:szCs w:val="18"/>
                <w:lang w:eastAsia="ru-RU"/>
              </w:rPr>
            </w:pPr>
          </w:p>
        </w:tc>
        <w:tc>
          <w:tcPr>
            <w:tcW w:w="1183" w:type="dxa"/>
            <w:vMerge/>
            <w:shd w:val="clear" w:color="auto" w:fill="CCC0D9" w:themeFill="accent4" w:themeFillTint="66"/>
            <w:vAlign w:val="center"/>
            <w:hideMark/>
          </w:tcPr>
          <w:p w:rsidR="00CE4AD3" w:rsidRPr="00FD010D" w:rsidRDefault="00CE4AD3" w:rsidP="00E44373">
            <w:pPr>
              <w:spacing w:after="0" w:line="240" w:lineRule="auto"/>
              <w:rPr>
                <w:rFonts w:ascii="Times New Roman" w:eastAsia="Times New Roman" w:hAnsi="Times New Roman" w:cs="Times New Roman"/>
                <w:b/>
                <w:bCs/>
                <w:i/>
                <w:iCs/>
                <w:color w:val="1F497D"/>
                <w:sz w:val="24"/>
                <w:szCs w:val="18"/>
                <w:lang w:eastAsia="ru-RU"/>
              </w:rPr>
            </w:pPr>
          </w:p>
        </w:tc>
        <w:tc>
          <w:tcPr>
            <w:tcW w:w="807" w:type="dxa"/>
            <w:shd w:val="clear" w:color="auto" w:fill="CCC0D9" w:themeFill="accent4" w:themeFillTint="66"/>
            <w:noWrap/>
            <w:hideMark/>
          </w:tcPr>
          <w:p w:rsidR="00CE4AD3" w:rsidRPr="00FD010D" w:rsidRDefault="00CE4AD3" w:rsidP="00E44373">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807" w:type="dxa"/>
            <w:shd w:val="clear" w:color="auto" w:fill="CCC0D9" w:themeFill="accent4" w:themeFillTint="66"/>
            <w:noWrap/>
            <w:hideMark/>
          </w:tcPr>
          <w:p w:rsidR="00CE4AD3" w:rsidRPr="00FD010D" w:rsidRDefault="00CE4AD3" w:rsidP="00E44373">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901" w:type="dxa"/>
            <w:shd w:val="clear" w:color="auto" w:fill="CCC0D9" w:themeFill="accent4" w:themeFillTint="66"/>
            <w:noWrap/>
            <w:hideMark/>
          </w:tcPr>
          <w:p w:rsidR="00CE4AD3" w:rsidRPr="00FD010D" w:rsidRDefault="00CE4AD3" w:rsidP="00E44373">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1</w:t>
            </w:r>
          </w:p>
        </w:tc>
        <w:tc>
          <w:tcPr>
            <w:tcW w:w="901" w:type="dxa"/>
            <w:shd w:val="clear" w:color="000000" w:fill="BFB1D0"/>
            <w:noWrap/>
            <w:hideMark/>
          </w:tcPr>
          <w:p w:rsidR="00CE4AD3" w:rsidRPr="00FD010D" w:rsidRDefault="00CE4AD3" w:rsidP="00E44373">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2</w:t>
            </w:r>
          </w:p>
        </w:tc>
        <w:tc>
          <w:tcPr>
            <w:tcW w:w="901" w:type="dxa"/>
            <w:shd w:val="clear" w:color="000000" w:fill="BFB1D0"/>
            <w:noWrap/>
            <w:hideMark/>
          </w:tcPr>
          <w:p w:rsidR="00CE4AD3" w:rsidRPr="00FD010D" w:rsidRDefault="00CE4AD3" w:rsidP="00E44373">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3</w:t>
            </w:r>
          </w:p>
        </w:tc>
        <w:tc>
          <w:tcPr>
            <w:tcW w:w="901" w:type="dxa"/>
            <w:shd w:val="clear" w:color="000000" w:fill="BFB1D0"/>
            <w:noWrap/>
            <w:hideMark/>
          </w:tcPr>
          <w:p w:rsidR="00CE4AD3" w:rsidRPr="00FD010D" w:rsidRDefault="00CE4AD3" w:rsidP="00E44373">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4</w:t>
            </w:r>
          </w:p>
        </w:tc>
        <w:tc>
          <w:tcPr>
            <w:tcW w:w="971" w:type="dxa"/>
            <w:shd w:val="clear" w:color="000000" w:fill="BFB1D0"/>
            <w:noWrap/>
            <w:hideMark/>
          </w:tcPr>
          <w:p w:rsidR="00CE4AD3" w:rsidRPr="00FD010D" w:rsidRDefault="00CE4AD3" w:rsidP="00E44373">
            <w:pPr>
              <w:spacing w:after="0" w:line="240" w:lineRule="auto"/>
              <w:jc w:val="center"/>
              <w:rPr>
                <w:rFonts w:ascii="Times New Roman" w:eastAsia="Times New Roman" w:hAnsi="Times New Roman" w:cs="Times New Roman"/>
                <w:b/>
                <w:bCs/>
                <w:i/>
                <w:iCs/>
                <w:color w:val="000000"/>
                <w:sz w:val="24"/>
                <w:szCs w:val="18"/>
                <w:lang w:eastAsia="ru-RU"/>
              </w:rPr>
            </w:pPr>
            <w:r w:rsidRPr="00FD010D">
              <w:rPr>
                <w:rFonts w:ascii="Times New Roman" w:eastAsia="Times New Roman" w:hAnsi="Times New Roman" w:cs="Times New Roman"/>
                <w:b/>
                <w:bCs/>
                <w:i/>
                <w:iCs/>
                <w:color w:val="000000"/>
                <w:sz w:val="24"/>
                <w:szCs w:val="18"/>
                <w:lang w:eastAsia="ru-RU"/>
              </w:rPr>
              <w:t>5</w:t>
            </w:r>
          </w:p>
        </w:tc>
        <w:tc>
          <w:tcPr>
            <w:tcW w:w="1658" w:type="dxa"/>
            <w:vMerge/>
            <w:shd w:val="clear" w:color="auto" w:fill="F2DBDB" w:themeFill="accent2" w:themeFillTint="33"/>
            <w:hideMark/>
          </w:tcPr>
          <w:p w:rsidR="00CE4AD3" w:rsidRPr="00FD010D" w:rsidRDefault="00CE4AD3" w:rsidP="00E44373">
            <w:pPr>
              <w:spacing w:after="0" w:line="240" w:lineRule="auto"/>
              <w:rPr>
                <w:rFonts w:ascii="Calibri" w:eastAsia="Times New Roman" w:hAnsi="Calibri" w:cs="Calibri"/>
                <w:color w:val="000000"/>
                <w:sz w:val="24"/>
                <w:szCs w:val="18"/>
                <w:lang w:eastAsia="ru-RU"/>
              </w:rPr>
            </w:pPr>
          </w:p>
        </w:tc>
        <w:tc>
          <w:tcPr>
            <w:tcW w:w="1976" w:type="dxa"/>
            <w:vMerge/>
            <w:shd w:val="clear" w:color="auto" w:fill="CCC0D9" w:themeFill="accent4" w:themeFillTint="66"/>
            <w:hideMark/>
          </w:tcPr>
          <w:p w:rsidR="00CE4AD3" w:rsidRPr="00FD010D" w:rsidRDefault="00CE4AD3" w:rsidP="00E44373">
            <w:pPr>
              <w:spacing w:after="0" w:line="240" w:lineRule="auto"/>
              <w:rPr>
                <w:rFonts w:ascii="Calibri" w:eastAsia="Times New Roman" w:hAnsi="Calibri" w:cs="Calibri"/>
                <w:color w:val="000000"/>
                <w:sz w:val="24"/>
                <w:szCs w:val="18"/>
                <w:lang w:eastAsia="ru-RU"/>
              </w:rPr>
            </w:pP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№1</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17</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17</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11</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№2</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23</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23</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23</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22</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22</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22</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20</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20</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22/1</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95,65</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3</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№3</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39</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37</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35</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36</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26</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37/2</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94,87</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4</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№4</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26</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24</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24</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21</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18</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19/7</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73,08</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5</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СОШ №7</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40</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40</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40</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40</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40</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32</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38</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37</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40/0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6</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Афанасьевская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7</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Варваровская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8</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Гарбузовская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9</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Глуховская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10</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Жуковская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11</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Иловская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9/0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12</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Ильинская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13</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Красненская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14</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Луценковская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15</w:t>
            </w:r>
          </w:p>
        </w:tc>
        <w:tc>
          <w:tcPr>
            <w:tcW w:w="3192" w:type="dxa"/>
            <w:shd w:val="clear" w:color="auto" w:fill="F2DBDB" w:themeFill="accent2" w:themeFillTint="33"/>
            <w:noWrap/>
            <w:vAlign w:val="bottom"/>
            <w:hideMark/>
          </w:tcPr>
          <w:p w:rsidR="00E44373" w:rsidRPr="00513E35" w:rsidRDefault="00E44373" w:rsidP="00E44373">
            <w:pPr>
              <w:spacing w:after="0" w:line="240" w:lineRule="auto"/>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Матреногезовская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16</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Мухоудеровская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5/1</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83,33</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17</w:t>
            </w:r>
          </w:p>
        </w:tc>
        <w:tc>
          <w:tcPr>
            <w:tcW w:w="3192" w:type="dxa"/>
            <w:shd w:val="clear" w:color="auto" w:fill="F2DBDB" w:themeFill="accent2" w:themeFillTint="33"/>
            <w:noWrap/>
            <w:vAlign w:val="bottom"/>
            <w:hideMark/>
          </w:tcPr>
          <w:p w:rsidR="00E44373" w:rsidRPr="00513E35" w:rsidRDefault="00E44373" w:rsidP="00E44373">
            <w:pPr>
              <w:spacing w:after="0" w:line="240" w:lineRule="auto"/>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Подсередненская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4</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2</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3/1</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75</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18</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Репенская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19</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Советская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3</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5/1</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83,33</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20</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Хлевищенская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7/0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21</w:t>
            </w:r>
          </w:p>
        </w:tc>
        <w:tc>
          <w:tcPr>
            <w:tcW w:w="3192" w:type="dxa"/>
            <w:shd w:val="clear" w:color="auto" w:fill="F2DBDB" w:themeFill="accent2" w:themeFillTint="33"/>
            <w:noWrap/>
            <w:vAlign w:val="bottom"/>
            <w:hideMark/>
          </w:tcPr>
          <w:p w:rsidR="00E44373" w:rsidRPr="00513E35" w:rsidRDefault="00E44373" w:rsidP="00513E35">
            <w:pPr>
              <w:spacing w:after="0" w:line="240" w:lineRule="auto"/>
              <w:ind w:firstLineChars="100" w:firstLine="201"/>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МОУ Щербаковская СОШ</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0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w:t>
            </w:r>
          </w:p>
        </w:tc>
        <w:tc>
          <w:tcPr>
            <w:tcW w:w="971"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8/0</w:t>
            </w:r>
          </w:p>
        </w:tc>
        <w:tc>
          <w:tcPr>
            <w:tcW w:w="1976" w:type="dxa"/>
            <w:shd w:val="clear" w:color="000000" w:fill="DFD8E8"/>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F11744" w:rsidRPr="00E44373" w:rsidTr="002F4A80">
        <w:trPr>
          <w:trHeight w:val="344"/>
        </w:trPr>
        <w:tc>
          <w:tcPr>
            <w:tcW w:w="550" w:type="dxa"/>
            <w:shd w:val="clear" w:color="auto" w:fill="CCC0D9" w:themeFill="accent4" w:themeFillTint="66"/>
            <w:noWrap/>
            <w:hideMark/>
          </w:tcPr>
          <w:p w:rsidR="00E44373" w:rsidRPr="00FD010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FD010D">
              <w:rPr>
                <w:rFonts w:ascii="Times New Roman" w:eastAsia="Times New Roman" w:hAnsi="Times New Roman" w:cs="Times New Roman"/>
                <w:b/>
                <w:bCs/>
                <w:i/>
                <w:iCs/>
                <w:color w:val="000000"/>
                <w:szCs w:val="18"/>
                <w:lang w:eastAsia="ru-RU"/>
              </w:rPr>
              <w:t>22</w:t>
            </w:r>
          </w:p>
        </w:tc>
        <w:tc>
          <w:tcPr>
            <w:tcW w:w="3192" w:type="dxa"/>
            <w:shd w:val="clear" w:color="auto" w:fill="F2DBDB" w:themeFill="accent2" w:themeFillTint="33"/>
            <w:noWrap/>
            <w:vAlign w:val="bottom"/>
            <w:hideMark/>
          </w:tcPr>
          <w:p w:rsidR="00E44373" w:rsidRPr="00513E35" w:rsidRDefault="00E44373" w:rsidP="00E44373">
            <w:pPr>
              <w:spacing w:after="0" w:line="240" w:lineRule="auto"/>
              <w:rPr>
                <w:rFonts w:ascii="Times New Roman" w:eastAsia="Times New Roman" w:hAnsi="Times New Roman" w:cs="Times New Roman"/>
                <w:b/>
                <w:bCs/>
                <w:i/>
                <w:iCs/>
                <w:color w:val="000000"/>
                <w:sz w:val="20"/>
                <w:szCs w:val="18"/>
                <w:lang w:eastAsia="ru-RU"/>
              </w:rPr>
            </w:pPr>
            <w:r w:rsidRPr="00513E35">
              <w:rPr>
                <w:rFonts w:ascii="Times New Roman" w:eastAsia="Times New Roman" w:hAnsi="Times New Roman" w:cs="Times New Roman"/>
                <w:b/>
                <w:bCs/>
                <w:i/>
                <w:iCs/>
                <w:color w:val="000000"/>
                <w:sz w:val="20"/>
                <w:szCs w:val="18"/>
                <w:lang w:eastAsia="ru-RU"/>
              </w:rPr>
              <w:t>ЧОУ  СОШ «Белогорский  класс»</w:t>
            </w:r>
          </w:p>
        </w:tc>
        <w:tc>
          <w:tcPr>
            <w:tcW w:w="1183" w:type="dxa"/>
            <w:shd w:val="clear" w:color="auto" w:fill="CCC0D9" w:themeFill="accent4" w:themeFillTint="66"/>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807"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0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w:t>
            </w:r>
          </w:p>
        </w:tc>
        <w:tc>
          <w:tcPr>
            <w:tcW w:w="971"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5</w:t>
            </w:r>
          </w:p>
        </w:tc>
        <w:tc>
          <w:tcPr>
            <w:tcW w:w="1658" w:type="dxa"/>
            <w:shd w:val="clear" w:color="auto" w:fill="F2DBDB" w:themeFill="accent2" w:themeFillTint="33"/>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6/0</w:t>
            </w:r>
          </w:p>
        </w:tc>
        <w:tc>
          <w:tcPr>
            <w:tcW w:w="1976" w:type="dxa"/>
            <w:shd w:val="clear" w:color="000000" w:fill="BFB1D0"/>
            <w:noWrap/>
            <w:hideMark/>
          </w:tcPr>
          <w:p w:rsidR="00E44373" w:rsidRPr="00535BAD" w:rsidRDefault="00E44373" w:rsidP="00E44373">
            <w:pPr>
              <w:spacing w:after="0" w:line="240" w:lineRule="auto"/>
              <w:jc w:val="center"/>
              <w:rPr>
                <w:rFonts w:ascii="Times New Roman" w:eastAsia="Times New Roman" w:hAnsi="Times New Roman" w:cs="Times New Roman"/>
                <w:b/>
                <w:bCs/>
                <w:i/>
                <w:iCs/>
                <w:color w:val="000000"/>
                <w:szCs w:val="18"/>
                <w:lang w:eastAsia="ru-RU"/>
              </w:rPr>
            </w:pPr>
            <w:r w:rsidRPr="00535BAD">
              <w:rPr>
                <w:rFonts w:ascii="Times New Roman" w:eastAsia="Times New Roman" w:hAnsi="Times New Roman" w:cs="Times New Roman"/>
                <w:b/>
                <w:bCs/>
                <w:i/>
                <w:iCs/>
                <w:color w:val="000000"/>
                <w:szCs w:val="18"/>
                <w:lang w:eastAsia="ru-RU"/>
              </w:rPr>
              <w:t>100</w:t>
            </w:r>
          </w:p>
        </w:tc>
      </w:tr>
      <w:tr w:rsidR="00750814" w:rsidRPr="00E44373" w:rsidTr="002F4A80">
        <w:trPr>
          <w:trHeight w:val="499"/>
        </w:trPr>
        <w:tc>
          <w:tcPr>
            <w:tcW w:w="550" w:type="dxa"/>
            <w:shd w:val="clear" w:color="auto" w:fill="CCC0D9" w:themeFill="accent4" w:themeFillTint="66"/>
            <w:noWrap/>
            <w:hideMark/>
          </w:tcPr>
          <w:p w:rsidR="00E44373" w:rsidRPr="00FD010D" w:rsidRDefault="00E44373" w:rsidP="00E44373">
            <w:pPr>
              <w:spacing w:after="0" w:line="240" w:lineRule="auto"/>
              <w:rPr>
                <w:rFonts w:ascii="Times New Roman" w:eastAsia="Times New Roman" w:hAnsi="Times New Roman" w:cs="Times New Roman"/>
                <w:b/>
                <w:i/>
                <w:color w:val="000000"/>
                <w:szCs w:val="18"/>
                <w:lang w:eastAsia="ru-RU"/>
              </w:rPr>
            </w:pPr>
            <w:r w:rsidRPr="00FD010D">
              <w:rPr>
                <w:rFonts w:ascii="Times New Roman" w:eastAsia="Times New Roman" w:hAnsi="Times New Roman" w:cs="Times New Roman"/>
                <w:b/>
                <w:i/>
                <w:color w:val="000000"/>
                <w:szCs w:val="18"/>
                <w:lang w:eastAsia="ru-RU"/>
              </w:rPr>
              <w:t> </w:t>
            </w:r>
          </w:p>
        </w:tc>
        <w:tc>
          <w:tcPr>
            <w:tcW w:w="3192" w:type="dxa"/>
            <w:shd w:val="clear" w:color="auto" w:fill="CCC0D9" w:themeFill="accent4" w:themeFillTint="66"/>
            <w:noWrap/>
            <w:vAlign w:val="center"/>
            <w:hideMark/>
          </w:tcPr>
          <w:p w:rsidR="00E44373" w:rsidRPr="00E44373" w:rsidRDefault="00E44373" w:rsidP="00DB0685">
            <w:pPr>
              <w:spacing w:after="0" w:line="240" w:lineRule="auto"/>
              <w:ind w:firstLineChars="100" w:firstLine="281"/>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Итого  по району</w:t>
            </w:r>
          </w:p>
        </w:tc>
        <w:tc>
          <w:tcPr>
            <w:tcW w:w="1183"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248</w:t>
            </w:r>
          </w:p>
        </w:tc>
        <w:tc>
          <w:tcPr>
            <w:tcW w:w="807"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246</w:t>
            </w:r>
          </w:p>
        </w:tc>
        <w:tc>
          <w:tcPr>
            <w:tcW w:w="807"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246</w:t>
            </w:r>
          </w:p>
        </w:tc>
        <w:tc>
          <w:tcPr>
            <w:tcW w:w="901"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238</w:t>
            </w:r>
          </w:p>
        </w:tc>
        <w:tc>
          <w:tcPr>
            <w:tcW w:w="901"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235</w:t>
            </w:r>
          </w:p>
        </w:tc>
        <w:tc>
          <w:tcPr>
            <w:tcW w:w="901"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215</w:t>
            </w:r>
          </w:p>
        </w:tc>
        <w:tc>
          <w:tcPr>
            <w:tcW w:w="901"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218</w:t>
            </w:r>
          </w:p>
        </w:tc>
        <w:tc>
          <w:tcPr>
            <w:tcW w:w="971"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173</w:t>
            </w:r>
          </w:p>
        </w:tc>
        <w:tc>
          <w:tcPr>
            <w:tcW w:w="1658"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235/13</w:t>
            </w:r>
          </w:p>
        </w:tc>
        <w:tc>
          <w:tcPr>
            <w:tcW w:w="1976" w:type="dxa"/>
            <w:shd w:val="clear" w:color="auto" w:fill="CCC0D9" w:themeFill="accent4" w:themeFillTint="66"/>
            <w:noWrap/>
            <w:vAlign w:val="center"/>
            <w:hideMark/>
          </w:tcPr>
          <w:p w:rsidR="00E44373" w:rsidRPr="00E44373" w:rsidRDefault="00E44373" w:rsidP="00DB0685">
            <w:pPr>
              <w:spacing w:after="0" w:line="240" w:lineRule="auto"/>
              <w:jc w:val="center"/>
              <w:rPr>
                <w:rFonts w:ascii="Times New Roman" w:eastAsia="Times New Roman" w:hAnsi="Times New Roman" w:cs="Times New Roman"/>
                <w:b/>
                <w:bCs/>
                <w:i/>
                <w:iCs/>
                <w:color w:val="FF0000"/>
                <w:sz w:val="28"/>
                <w:szCs w:val="18"/>
                <w:lang w:eastAsia="ru-RU"/>
              </w:rPr>
            </w:pPr>
            <w:r w:rsidRPr="00E44373">
              <w:rPr>
                <w:rFonts w:ascii="Times New Roman" w:eastAsia="Times New Roman" w:hAnsi="Times New Roman" w:cs="Times New Roman"/>
                <w:b/>
                <w:bCs/>
                <w:i/>
                <w:iCs/>
                <w:color w:val="FF0000"/>
                <w:sz w:val="28"/>
                <w:szCs w:val="18"/>
                <w:lang w:eastAsia="ru-RU"/>
              </w:rPr>
              <w:t>94,76</w:t>
            </w:r>
          </w:p>
        </w:tc>
      </w:tr>
    </w:tbl>
    <w:p w:rsidR="00E44373" w:rsidRDefault="00E44373" w:rsidP="006A551D">
      <w:pPr>
        <w:pStyle w:val="a3"/>
        <w:shd w:val="clear" w:color="auto" w:fill="FFFFFF"/>
        <w:spacing w:before="0" w:beforeAutospacing="0" w:after="408" w:afterAutospacing="0" w:line="304" w:lineRule="atLeast"/>
        <w:jc w:val="both"/>
        <w:rPr>
          <w:b/>
          <w:i/>
          <w:sz w:val="36"/>
        </w:rPr>
      </w:pPr>
    </w:p>
    <w:p w:rsidR="00B16AEC" w:rsidRDefault="00B16AEC" w:rsidP="002A02FF">
      <w:pPr>
        <w:spacing w:after="0" w:line="240" w:lineRule="auto"/>
        <w:ind w:firstLine="709"/>
        <w:jc w:val="center"/>
        <w:rPr>
          <w:rFonts w:ascii="Times New Roman" w:hAnsi="Times New Roman"/>
          <w:b/>
          <w:i/>
          <w:sz w:val="32"/>
          <w:szCs w:val="28"/>
        </w:rPr>
      </w:pPr>
    </w:p>
    <w:p w:rsidR="002A02FF" w:rsidRDefault="002A02FF" w:rsidP="002A02FF">
      <w:pPr>
        <w:spacing w:after="0" w:line="240" w:lineRule="auto"/>
        <w:ind w:firstLine="709"/>
        <w:jc w:val="center"/>
        <w:rPr>
          <w:rFonts w:ascii="Times New Roman" w:hAnsi="Times New Roman"/>
          <w:b/>
          <w:i/>
          <w:sz w:val="32"/>
          <w:szCs w:val="28"/>
        </w:rPr>
      </w:pPr>
      <w:r w:rsidRPr="00AE3F0D">
        <w:rPr>
          <w:rFonts w:ascii="Times New Roman" w:hAnsi="Times New Roman"/>
          <w:b/>
          <w:i/>
          <w:sz w:val="32"/>
          <w:szCs w:val="28"/>
        </w:rPr>
        <w:t>Результаты итогового сочинения в сравнении за три года</w:t>
      </w:r>
    </w:p>
    <w:p w:rsidR="004E47D2" w:rsidRDefault="004E47D2" w:rsidP="002A02FF">
      <w:pPr>
        <w:spacing w:after="0" w:line="240" w:lineRule="auto"/>
        <w:ind w:firstLine="709"/>
        <w:jc w:val="center"/>
        <w:rPr>
          <w:rFonts w:ascii="Times New Roman" w:hAnsi="Times New Roman"/>
          <w:b/>
          <w:i/>
          <w:sz w:val="32"/>
          <w:szCs w:val="28"/>
        </w:rPr>
      </w:pPr>
    </w:p>
    <w:p w:rsidR="004E47D2" w:rsidRDefault="004E47D2" w:rsidP="002A02FF">
      <w:pPr>
        <w:spacing w:after="0" w:line="240" w:lineRule="auto"/>
        <w:ind w:firstLine="709"/>
        <w:jc w:val="center"/>
        <w:rPr>
          <w:rFonts w:ascii="Times New Roman" w:hAnsi="Times New Roman"/>
          <w:b/>
          <w:i/>
          <w:sz w:val="32"/>
          <w:szCs w:val="28"/>
        </w:rPr>
      </w:pPr>
    </w:p>
    <w:p w:rsidR="00BB17D3" w:rsidRDefault="00BB17D3" w:rsidP="00CB3654">
      <w:pPr>
        <w:pStyle w:val="a3"/>
        <w:shd w:val="clear" w:color="auto" w:fill="FFFFFF"/>
        <w:spacing w:before="0" w:beforeAutospacing="0" w:after="408" w:afterAutospacing="0" w:line="304" w:lineRule="atLeast"/>
        <w:ind w:left="426"/>
        <w:jc w:val="both"/>
        <w:rPr>
          <w:b/>
          <w:i/>
          <w:sz w:val="36"/>
        </w:rPr>
      </w:pPr>
      <w:r w:rsidRPr="008D7AE2">
        <w:rPr>
          <w:b/>
          <w:i/>
          <w:noProof/>
          <w:sz w:val="36"/>
          <w:bdr w:val="single" w:sz="4" w:space="0" w:color="auto"/>
        </w:rPr>
        <w:drawing>
          <wp:inline distT="0" distB="0" distL="0" distR="0">
            <wp:extent cx="9039225" cy="4886325"/>
            <wp:effectExtent l="0" t="0" r="0"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4E47D2" w:rsidRDefault="004E47D2" w:rsidP="006A551D">
      <w:pPr>
        <w:pStyle w:val="a3"/>
        <w:shd w:val="clear" w:color="auto" w:fill="FFFFFF"/>
        <w:spacing w:before="0" w:beforeAutospacing="0" w:after="408" w:afterAutospacing="0" w:line="304" w:lineRule="atLeast"/>
        <w:jc w:val="both"/>
        <w:rPr>
          <w:b/>
          <w:i/>
          <w:sz w:val="36"/>
        </w:rPr>
      </w:pPr>
    </w:p>
    <w:p w:rsidR="00CE4AD3" w:rsidRDefault="00CE4AD3" w:rsidP="006A551D">
      <w:pPr>
        <w:pStyle w:val="a3"/>
        <w:shd w:val="clear" w:color="auto" w:fill="FFFFFF"/>
        <w:spacing w:before="0" w:beforeAutospacing="0" w:after="408" w:afterAutospacing="0" w:line="304" w:lineRule="atLeast"/>
        <w:jc w:val="both"/>
        <w:rPr>
          <w:b/>
          <w:i/>
          <w:sz w:val="36"/>
        </w:rPr>
      </w:pPr>
    </w:p>
    <w:p w:rsidR="00F11744" w:rsidRDefault="00F11744" w:rsidP="002A02FF">
      <w:pPr>
        <w:jc w:val="center"/>
        <w:rPr>
          <w:rFonts w:ascii="Times New Roman" w:hAnsi="Times New Roman" w:cs="Times New Roman"/>
          <w:b/>
          <w:i/>
          <w:sz w:val="32"/>
          <w:szCs w:val="28"/>
        </w:rPr>
      </w:pPr>
    </w:p>
    <w:p w:rsidR="002C5744" w:rsidRDefault="002C5744" w:rsidP="002A02FF">
      <w:pPr>
        <w:jc w:val="center"/>
        <w:rPr>
          <w:rFonts w:ascii="Times New Roman" w:hAnsi="Times New Roman" w:cs="Times New Roman"/>
          <w:b/>
          <w:i/>
          <w:sz w:val="32"/>
          <w:szCs w:val="28"/>
        </w:rPr>
      </w:pPr>
    </w:p>
    <w:p w:rsidR="00F11744" w:rsidRDefault="002A02FF" w:rsidP="002A02FF">
      <w:pPr>
        <w:jc w:val="center"/>
        <w:rPr>
          <w:rFonts w:ascii="Times New Roman" w:hAnsi="Times New Roman" w:cs="Times New Roman"/>
          <w:b/>
          <w:i/>
          <w:sz w:val="32"/>
          <w:szCs w:val="28"/>
        </w:rPr>
      </w:pPr>
      <w:r w:rsidRPr="00052460">
        <w:rPr>
          <w:rFonts w:ascii="Times New Roman" w:hAnsi="Times New Roman" w:cs="Times New Roman"/>
          <w:b/>
          <w:i/>
          <w:sz w:val="32"/>
          <w:szCs w:val="28"/>
        </w:rPr>
        <w:t xml:space="preserve">Процент одиннадцатиклассников, получивших </w:t>
      </w:r>
      <w:r w:rsidRPr="00052460">
        <w:rPr>
          <w:rFonts w:ascii="Times New Roman" w:hAnsi="Times New Roman" w:cs="Times New Roman"/>
          <w:b/>
          <w:i/>
          <w:sz w:val="32"/>
        </w:rPr>
        <w:t xml:space="preserve">«зачёт» </w:t>
      </w:r>
      <w:r w:rsidRPr="00052460">
        <w:rPr>
          <w:rFonts w:ascii="Times New Roman" w:hAnsi="Times New Roman" w:cs="Times New Roman"/>
          <w:b/>
          <w:i/>
          <w:sz w:val="32"/>
          <w:szCs w:val="28"/>
        </w:rPr>
        <w:t>по критериям</w:t>
      </w:r>
    </w:p>
    <w:p w:rsidR="002A02FF" w:rsidRDefault="002A02FF" w:rsidP="002A02FF">
      <w:pPr>
        <w:jc w:val="center"/>
        <w:rPr>
          <w:rFonts w:ascii="Times New Roman" w:hAnsi="Times New Roman" w:cs="Times New Roman"/>
          <w:b/>
          <w:i/>
          <w:sz w:val="32"/>
          <w:szCs w:val="28"/>
        </w:rPr>
      </w:pPr>
      <w:r w:rsidRPr="00052460">
        <w:rPr>
          <w:rFonts w:ascii="Times New Roman" w:hAnsi="Times New Roman" w:cs="Times New Roman"/>
          <w:b/>
          <w:i/>
          <w:sz w:val="32"/>
          <w:szCs w:val="28"/>
        </w:rPr>
        <w:t xml:space="preserve"> (в сравнении  за три года)</w:t>
      </w:r>
    </w:p>
    <w:p w:rsidR="001C185A" w:rsidRDefault="001C185A" w:rsidP="002A02FF">
      <w:pPr>
        <w:jc w:val="center"/>
        <w:rPr>
          <w:rFonts w:ascii="Times New Roman" w:hAnsi="Times New Roman" w:cs="Times New Roman"/>
          <w:b/>
          <w:i/>
          <w:sz w:val="32"/>
          <w:szCs w:val="28"/>
        </w:rPr>
      </w:pPr>
    </w:p>
    <w:p w:rsidR="00BB17D3" w:rsidRDefault="00BB17D3" w:rsidP="00653DF0">
      <w:pPr>
        <w:pStyle w:val="a3"/>
        <w:shd w:val="clear" w:color="auto" w:fill="FFFFFF"/>
        <w:spacing w:before="0" w:beforeAutospacing="0" w:after="408" w:afterAutospacing="0" w:line="304" w:lineRule="atLeast"/>
        <w:ind w:left="426"/>
        <w:rPr>
          <w:b/>
          <w:i/>
          <w:sz w:val="36"/>
        </w:rPr>
      </w:pPr>
      <w:r w:rsidRPr="008D7AE2">
        <w:rPr>
          <w:b/>
          <w:i/>
          <w:noProof/>
          <w:sz w:val="36"/>
          <w:bdr w:val="single" w:sz="4" w:space="0" w:color="auto"/>
        </w:rPr>
        <w:drawing>
          <wp:inline distT="0" distB="0" distL="0" distR="0">
            <wp:extent cx="8991600" cy="4124325"/>
            <wp:effectExtent l="0" t="0" r="0" b="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rsidR="00BB17D3" w:rsidRPr="00B02ED5" w:rsidRDefault="00BB17D3" w:rsidP="006D1699">
      <w:pPr>
        <w:pStyle w:val="a3"/>
        <w:shd w:val="clear" w:color="auto" w:fill="FFFFFF"/>
        <w:spacing w:before="0" w:beforeAutospacing="0" w:after="408" w:afterAutospacing="0" w:line="304" w:lineRule="atLeast"/>
        <w:ind w:right="425"/>
        <w:jc w:val="both"/>
        <w:rPr>
          <w:b/>
          <w:i/>
          <w:color w:val="FABF8F" w:themeColor="accent6" w:themeTint="99"/>
          <w:sz w:val="36"/>
        </w:rPr>
      </w:pPr>
    </w:p>
    <w:p w:rsidR="00C74A4C" w:rsidRDefault="00C74A4C" w:rsidP="00793A3D">
      <w:pPr>
        <w:jc w:val="center"/>
        <w:rPr>
          <w:rFonts w:ascii="Times New Roman" w:hAnsi="Times New Roman" w:cs="Times New Roman"/>
          <w:b/>
          <w:i/>
          <w:sz w:val="36"/>
          <w:szCs w:val="28"/>
        </w:rPr>
      </w:pPr>
    </w:p>
    <w:p w:rsidR="006D1699" w:rsidRDefault="006D1699" w:rsidP="00793A3D">
      <w:pPr>
        <w:jc w:val="center"/>
        <w:rPr>
          <w:rFonts w:ascii="Times New Roman" w:hAnsi="Times New Roman" w:cs="Times New Roman"/>
          <w:b/>
          <w:i/>
          <w:sz w:val="36"/>
          <w:szCs w:val="28"/>
        </w:rPr>
      </w:pPr>
    </w:p>
    <w:p w:rsidR="00B16AEC" w:rsidRDefault="00B16AEC" w:rsidP="002E28E7">
      <w:pPr>
        <w:spacing w:line="240" w:lineRule="auto"/>
        <w:jc w:val="center"/>
        <w:rPr>
          <w:rFonts w:ascii="Times New Roman" w:hAnsi="Times New Roman"/>
          <w:b/>
          <w:i/>
          <w:sz w:val="28"/>
          <w:szCs w:val="28"/>
        </w:rPr>
      </w:pPr>
    </w:p>
    <w:p w:rsidR="00B16AEC" w:rsidRDefault="00B16AEC" w:rsidP="002E28E7">
      <w:pPr>
        <w:spacing w:line="240" w:lineRule="auto"/>
        <w:jc w:val="center"/>
        <w:rPr>
          <w:rFonts w:ascii="Times New Roman" w:hAnsi="Times New Roman"/>
          <w:b/>
          <w:i/>
          <w:sz w:val="28"/>
          <w:szCs w:val="28"/>
        </w:rPr>
      </w:pPr>
    </w:p>
    <w:p w:rsidR="002E28E7" w:rsidRPr="003F338D" w:rsidRDefault="002E28E7" w:rsidP="002E28E7">
      <w:pPr>
        <w:spacing w:line="240" w:lineRule="auto"/>
        <w:jc w:val="center"/>
        <w:rPr>
          <w:rFonts w:ascii="Times New Roman" w:hAnsi="Times New Roman"/>
          <w:b/>
          <w:i/>
          <w:sz w:val="28"/>
          <w:szCs w:val="28"/>
        </w:rPr>
      </w:pPr>
      <w:r w:rsidRPr="003F338D">
        <w:rPr>
          <w:rFonts w:ascii="Times New Roman" w:hAnsi="Times New Roman"/>
          <w:b/>
          <w:i/>
          <w:sz w:val="28"/>
          <w:szCs w:val="28"/>
        </w:rPr>
        <w:t>Доля участников, получивших «зачет» за критерий №1 «Соответствие теме».</w:t>
      </w:r>
    </w:p>
    <w:p w:rsidR="002E28E7" w:rsidRDefault="002E28E7" w:rsidP="002E28E7">
      <w:pPr>
        <w:spacing w:line="240" w:lineRule="auto"/>
        <w:jc w:val="center"/>
        <w:rPr>
          <w:rFonts w:ascii="Times New Roman" w:hAnsi="Times New Roman"/>
          <w:b/>
          <w:i/>
          <w:sz w:val="28"/>
          <w:szCs w:val="28"/>
        </w:rPr>
      </w:pPr>
      <w:r w:rsidRPr="003F338D">
        <w:rPr>
          <w:rFonts w:ascii="Times New Roman" w:hAnsi="Times New Roman"/>
          <w:b/>
          <w:i/>
          <w:sz w:val="28"/>
          <w:szCs w:val="28"/>
        </w:rPr>
        <w:t>Сравнение  за три года</w:t>
      </w:r>
      <w:r w:rsidRPr="003F338D">
        <w:rPr>
          <w:rFonts w:ascii="Times New Roman" w:hAnsi="Times New Roman"/>
          <w:b/>
          <w:i/>
          <w:sz w:val="32"/>
          <w:szCs w:val="28"/>
        </w:rPr>
        <w:t xml:space="preserve"> </w:t>
      </w:r>
      <w:r w:rsidRPr="003F338D">
        <w:rPr>
          <w:rFonts w:ascii="Times New Roman" w:hAnsi="Times New Roman"/>
          <w:b/>
          <w:i/>
          <w:sz w:val="28"/>
          <w:szCs w:val="28"/>
        </w:rPr>
        <w:t>(декабрь 2016</w:t>
      </w:r>
      <w:r>
        <w:rPr>
          <w:rFonts w:ascii="Times New Roman" w:hAnsi="Times New Roman"/>
          <w:b/>
          <w:i/>
          <w:sz w:val="28"/>
          <w:szCs w:val="28"/>
        </w:rPr>
        <w:t xml:space="preserve"> </w:t>
      </w:r>
      <w:r w:rsidRPr="003F338D">
        <w:rPr>
          <w:rFonts w:ascii="Times New Roman" w:hAnsi="Times New Roman"/>
          <w:b/>
          <w:i/>
          <w:sz w:val="28"/>
          <w:szCs w:val="28"/>
        </w:rPr>
        <w:t xml:space="preserve">- декабрь 2018 </w:t>
      </w:r>
      <w:proofErr w:type="spellStart"/>
      <w:proofErr w:type="gramStart"/>
      <w:r w:rsidRPr="003F338D">
        <w:rPr>
          <w:rFonts w:ascii="Times New Roman" w:hAnsi="Times New Roman"/>
          <w:b/>
          <w:i/>
          <w:sz w:val="28"/>
          <w:szCs w:val="28"/>
        </w:rPr>
        <w:t>гг</w:t>
      </w:r>
      <w:proofErr w:type="spellEnd"/>
      <w:proofErr w:type="gramEnd"/>
      <w:r w:rsidRPr="003F338D">
        <w:rPr>
          <w:rFonts w:ascii="Times New Roman" w:hAnsi="Times New Roman"/>
          <w:b/>
          <w:i/>
          <w:sz w:val="28"/>
          <w:szCs w:val="28"/>
        </w:rPr>
        <w:t xml:space="preserve">) </w:t>
      </w:r>
    </w:p>
    <w:p w:rsidR="00D133E9" w:rsidRDefault="00D133E9" w:rsidP="00B47592">
      <w:pPr>
        <w:tabs>
          <w:tab w:val="left" w:pos="0"/>
        </w:tabs>
        <w:spacing w:line="240" w:lineRule="auto"/>
        <w:jc w:val="center"/>
        <w:rPr>
          <w:rFonts w:ascii="Times New Roman" w:hAnsi="Times New Roman"/>
          <w:b/>
          <w:i/>
          <w:sz w:val="28"/>
          <w:szCs w:val="28"/>
        </w:rPr>
      </w:pPr>
      <w:r w:rsidRPr="00D133E9">
        <w:rPr>
          <w:rFonts w:ascii="Times New Roman" w:hAnsi="Times New Roman"/>
          <w:b/>
          <w:i/>
          <w:noProof/>
          <w:sz w:val="28"/>
          <w:szCs w:val="28"/>
          <w:lang w:eastAsia="ru-RU"/>
        </w:rPr>
        <w:drawing>
          <wp:inline distT="0" distB="0" distL="0" distR="0">
            <wp:extent cx="8953500" cy="3609975"/>
            <wp:effectExtent l="19050" t="0" r="19050" b="0"/>
            <wp:docPr id="5"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2E28E7" w:rsidRPr="003F338D" w:rsidRDefault="00DD2AC5" w:rsidP="002E28E7">
      <w:pPr>
        <w:spacing w:line="240" w:lineRule="auto"/>
        <w:jc w:val="center"/>
        <w:rPr>
          <w:rFonts w:ascii="Times New Roman" w:hAnsi="Times New Roman" w:cs="Times New Roman"/>
          <w:sz w:val="28"/>
          <w:szCs w:val="28"/>
        </w:rPr>
      </w:pPr>
      <w:r>
        <w:rPr>
          <w:rFonts w:ascii="Times New Roman" w:hAnsi="Times New Roman" w:cs="Times New Roman"/>
          <w:sz w:val="28"/>
          <w:szCs w:val="28"/>
        </w:rPr>
        <w:t>Н</w:t>
      </w:r>
      <w:r w:rsidR="002E28E7" w:rsidRPr="003F338D">
        <w:rPr>
          <w:rFonts w:ascii="Times New Roman" w:hAnsi="Times New Roman" w:cs="Times New Roman"/>
          <w:sz w:val="28"/>
          <w:szCs w:val="28"/>
        </w:rPr>
        <w:t>изкие показатели выполнения критерия №1:</w:t>
      </w:r>
    </w:p>
    <w:p w:rsidR="002E28E7" w:rsidRPr="003F338D" w:rsidRDefault="002E28E7" w:rsidP="002E28E7">
      <w:pPr>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975944">
        <w:rPr>
          <w:rFonts w:ascii="Times New Roman" w:hAnsi="Times New Roman" w:cs="Times New Roman"/>
          <w:b/>
          <w:i/>
          <w:sz w:val="28"/>
          <w:szCs w:val="28"/>
        </w:rPr>
        <w:t>- в 2016 году</w:t>
      </w:r>
      <w:r w:rsidRPr="003F338D">
        <w:rPr>
          <w:rFonts w:ascii="Times New Roman" w:hAnsi="Times New Roman" w:cs="Times New Roman"/>
          <w:sz w:val="28"/>
          <w:szCs w:val="28"/>
        </w:rPr>
        <w:t xml:space="preserve"> в МОУ </w:t>
      </w:r>
      <w:proofErr w:type="spellStart"/>
      <w:r w:rsidRPr="003F338D">
        <w:rPr>
          <w:rFonts w:ascii="Times New Roman" w:hAnsi="Times New Roman" w:cs="Times New Roman"/>
          <w:sz w:val="28"/>
          <w:szCs w:val="28"/>
        </w:rPr>
        <w:t>Репенской</w:t>
      </w:r>
      <w:proofErr w:type="spellEnd"/>
      <w:r w:rsidRPr="003F338D">
        <w:rPr>
          <w:rFonts w:ascii="Times New Roman" w:hAnsi="Times New Roman" w:cs="Times New Roman"/>
          <w:sz w:val="28"/>
          <w:szCs w:val="28"/>
        </w:rPr>
        <w:t xml:space="preserve"> СОШ(83,3%), МОУ СОШ №4(92%) и №3(97,6%);</w:t>
      </w:r>
    </w:p>
    <w:p w:rsidR="002E28E7" w:rsidRPr="003F338D" w:rsidRDefault="002E28E7" w:rsidP="002E28E7">
      <w:pPr>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975944">
        <w:rPr>
          <w:rFonts w:ascii="Times New Roman" w:hAnsi="Times New Roman" w:cs="Times New Roman"/>
          <w:b/>
          <w:i/>
          <w:sz w:val="28"/>
          <w:szCs w:val="28"/>
        </w:rPr>
        <w:t>- в 2017 году</w:t>
      </w:r>
      <w:r w:rsidRPr="003F338D">
        <w:rPr>
          <w:rFonts w:ascii="Times New Roman" w:hAnsi="Times New Roman" w:cs="Times New Roman"/>
          <w:sz w:val="28"/>
          <w:szCs w:val="28"/>
        </w:rPr>
        <w:t xml:space="preserve"> в МОУ СОШ №3 (96,2%) и №7 (94,9%)</w:t>
      </w:r>
      <w:r>
        <w:rPr>
          <w:rFonts w:ascii="Times New Roman" w:hAnsi="Times New Roman" w:cs="Times New Roman"/>
          <w:sz w:val="28"/>
          <w:szCs w:val="28"/>
        </w:rPr>
        <w:t>;</w:t>
      </w:r>
    </w:p>
    <w:p w:rsidR="002E28E7" w:rsidRPr="003F338D" w:rsidRDefault="002E28E7" w:rsidP="002C5744">
      <w:pPr>
        <w:spacing w:line="360" w:lineRule="auto"/>
        <w:jc w:val="both"/>
        <w:rPr>
          <w:rFonts w:ascii="Times New Roman" w:hAnsi="Times New Roman" w:cs="Times New Roman"/>
          <w:sz w:val="28"/>
          <w:szCs w:val="28"/>
        </w:rPr>
      </w:pPr>
      <w:r>
        <w:rPr>
          <w:rFonts w:ascii="Times New Roman" w:hAnsi="Times New Roman" w:cs="Times New Roman"/>
          <w:sz w:val="28"/>
          <w:szCs w:val="28"/>
        </w:rPr>
        <w:t xml:space="preserve">     </w:t>
      </w:r>
      <w:r w:rsidRPr="003F338D">
        <w:rPr>
          <w:rFonts w:ascii="Times New Roman" w:hAnsi="Times New Roman" w:cs="Times New Roman"/>
          <w:sz w:val="28"/>
          <w:szCs w:val="28"/>
        </w:rPr>
        <w:t xml:space="preserve"> </w:t>
      </w:r>
      <w:r w:rsidRPr="00975944">
        <w:rPr>
          <w:rFonts w:ascii="Times New Roman" w:hAnsi="Times New Roman" w:cs="Times New Roman"/>
          <w:b/>
          <w:i/>
          <w:sz w:val="28"/>
          <w:szCs w:val="28"/>
        </w:rPr>
        <w:t>-</w:t>
      </w:r>
      <w:r w:rsidR="00653DF0">
        <w:rPr>
          <w:rFonts w:ascii="Times New Roman" w:hAnsi="Times New Roman" w:cs="Times New Roman"/>
          <w:b/>
          <w:i/>
          <w:sz w:val="28"/>
          <w:szCs w:val="28"/>
        </w:rPr>
        <w:t xml:space="preserve"> </w:t>
      </w:r>
      <w:r w:rsidRPr="00975944">
        <w:rPr>
          <w:rFonts w:ascii="Times New Roman" w:hAnsi="Times New Roman" w:cs="Times New Roman"/>
          <w:b/>
          <w:i/>
          <w:sz w:val="28"/>
          <w:szCs w:val="28"/>
        </w:rPr>
        <w:t>в 2018 году</w:t>
      </w:r>
      <w:r w:rsidRPr="003F338D">
        <w:rPr>
          <w:rFonts w:ascii="Times New Roman" w:hAnsi="Times New Roman" w:cs="Times New Roman"/>
          <w:sz w:val="28"/>
          <w:szCs w:val="28"/>
        </w:rPr>
        <w:t xml:space="preserve"> </w:t>
      </w:r>
      <w:r>
        <w:rPr>
          <w:rFonts w:ascii="Times New Roman" w:hAnsi="Times New Roman" w:cs="Times New Roman"/>
          <w:sz w:val="28"/>
          <w:szCs w:val="28"/>
        </w:rPr>
        <w:t xml:space="preserve">в МОУ </w:t>
      </w:r>
      <w:proofErr w:type="spellStart"/>
      <w:r>
        <w:rPr>
          <w:rFonts w:ascii="Times New Roman" w:hAnsi="Times New Roman" w:cs="Times New Roman"/>
          <w:sz w:val="28"/>
          <w:szCs w:val="28"/>
        </w:rPr>
        <w:t>Подсередненской</w:t>
      </w:r>
      <w:proofErr w:type="spellEnd"/>
      <w:r>
        <w:rPr>
          <w:rFonts w:ascii="Times New Roman" w:hAnsi="Times New Roman" w:cs="Times New Roman"/>
          <w:sz w:val="28"/>
          <w:szCs w:val="28"/>
        </w:rPr>
        <w:t xml:space="preserve"> (75%)</w:t>
      </w:r>
      <w:r w:rsidRPr="00DA5CBB">
        <w:rPr>
          <w:rFonts w:ascii="Times New Roman" w:hAnsi="Times New Roman" w:cs="Times New Roman"/>
          <w:sz w:val="28"/>
          <w:szCs w:val="28"/>
        </w:rPr>
        <w:t xml:space="preserve"> </w:t>
      </w:r>
      <w:r>
        <w:rPr>
          <w:rFonts w:ascii="Times New Roman" w:hAnsi="Times New Roman" w:cs="Times New Roman"/>
          <w:sz w:val="28"/>
          <w:szCs w:val="28"/>
        </w:rPr>
        <w:t>СОШ, МОУ СОШ №4 (80,77</w:t>
      </w:r>
      <w:r w:rsidRPr="00A1196B">
        <w:rPr>
          <w:rFonts w:ascii="Times New Roman" w:hAnsi="Times New Roman" w:cs="Times New Roman"/>
          <w:sz w:val="28"/>
          <w:szCs w:val="28"/>
        </w:rPr>
        <w:t xml:space="preserve">%), </w:t>
      </w:r>
      <w:r w:rsidR="002212AB">
        <w:rPr>
          <w:rFonts w:ascii="Times New Roman" w:hAnsi="Times New Roman" w:cs="Times New Roman"/>
          <w:sz w:val="28"/>
          <w:szCs w:val="28"/>
        </w:rPr>
        <w:t xml:space="preserve"> МОУ</w:t>
      </w:r>
      <w:r w:rsidRPr="00A1196B">
        <w:rPr>
          <w:rFonts w:ascii="Times New Roman" w:hAnsi="Times New Roman" w:cs="Times New Roman"/>
          <w:sz w:val="28"/>
          <w:szCs w:val="28"/>
        </w:rPr>
        <w:t xml:space="preserve"> </w:t>
      </w:r>
      <w:proofErr w:type="spellStart"/>
      <w:r w:rsidRPr="00A1196B">
        <w:rPr>
          <w:rFonts w:ascii="Times New Roman" w:hAnsi="Times New Roman" w:cs="Times New Roman"/>
          <w:sz w:val="28"/>
          <w:szCs w:val="28"/>
        </w:rPr>
        <w:t>Мухоудеровской</w:t>
      </w:r>
      <w:proofErr w:type="spellEnd"/>
      <w:r w:rsidRPr="00A1196B">
        <w:rPr>
          <w:rFonts w:ascii="Times New Roman" w:hAnsi="Times New Roman" w:cs="Times New Roman"/>
          <w:sz w:val="28"/>
          <w:szCs w:val="28"/>
        </w:rPr>
        <w:t xml:space="preserve"> (83,33%)</w:t>
      </w:r>
      <w:r>
        <w:rPr>
          <w:rFonts w:ascii="Times New Roman" w:hAnsi="Times New Roman" w:cs="Times New Roman"/>
          <w:sz w:val="28"/>
          <w:szCs w:val="28"/>
        </w:rPr>
        <w:t xml:space="preserve"> и </w:t>
      </w:r>
      <w:proofErr w:type="gramStart"/>
      <w:r>
        <w:rPr>
          <w:rFonts w:ascii="Times New Roman" w:hAnsi="Times New Roman" w:cs="Times New Roman"/>
          <w:sz w:val="28"/>
          <w:szCs w:val="28"/>
        </w:rPr>
        <w:t>Советской</w:t>
      </w:r>
      <w:proofErr w:type="gramEnd"/>
      <w:r>
        <w:rPr>
          <w:rFonts w:ascii="Times New Roman" w:hAnsi="Times New Roman" w:cs="Times New Roman"/>
          <w:sz w:val="28"/>
          <w:szCs w:val="28"/>
        </w:rPr>
        <w:t xml:space="preserve"> (83,33%)</w:t>
      </w:r>
      <w:r w:rsidRPr="00DA5CBB">
        <w:rPr>
          <w:rFonts w:ascii="Times New Roman" w:hAnsi="Times New Roman" w:cs="Times New Roman"/>
          <w:sz w:val="28"/>
          <w:szCs w:val="28"/>
        </w:rPr>
        <w:t xml:space="preserve"> </w:t>
      </w:r>
      <w:r>
        <w:rPr>
          <w:rFonts w:ascii="Times New Roman" w:hAnsi="Times New Roman" w:cs="Times New Roman"/>
          <w:sz w:val="28"/>
          <w:szCs w:val="28"/>
        </w:rPr>
        <w:t>СОШ, МОУ СОШ №2(95,65%), СОШ №3(97,44%).</w:t>
      </w:r>
    </w:p>
    <w:p w:rsidR="002E28E7" w:rsidRDefault="002E28E7" w:rsidP="00793A3D">
      <w:pPr>
        <w:jc w:val="center"/>
        <w:rPr>
          <w:rFonts w:ascii="Times New Roman" w:hAnsi="Times New Roman" w:cs="Times New Roman"/>
          <w:b/>
          <w:i/>
          <w:sz w:val="36"/>
          <w:szCs w:val="28"/>
        </w:rPr>
      </w:pPr>
    </w:p>
    <w:p w:rsidR="00535BAD" w:rsidRDefault="00535BAD" w:rsidP="00793A3D">
      <w:pPr>
        <w:jc w:val="center"/>
        <w:rPr>
          <w:rFonts w:ascii="Times New Roman" w:hAnsi="Times New Roman" w:cs="Times New Roman"/>
          <w:b/>
          <w:i/>
          <w:sz w:val="36"/>
          <w:szCs w:val="28"/>
        </w:rPr>
      </w:pPr>
    </w:p>
    <w:p w:rsidR="00B16AEC" w:rsidRDefault="002E28E7" w:rsidP="002E28E7">
      <w:pPr>
        <w:spacing w:line="240" w:lineRule="auto"/>
        <w:ind w:right="-283"/>
        <w:jc w:val="both"/>
        <w:rPr>
          <w:rFonts w:ascii="Times New Roman" w:hAnsi="Times New Roman"/>
          <w:b/>
          <w:i/>
          <w:sz w:val="28"/>
          <w:szCs w:val="28"/>
        </w:rPr>
      </w:pPr>
      <w:r>
        <w:rPr>
          <w:rFonts w:ascii="Times New Roman" w:hAnsi="Times New Roman"/>
          <w:b/>
          <w:i/>
          <w:sz w:val="28"/>
          <w:szCs w:val="28"/>
        </w:rPr>
        <w:t xml:space="preserve">  </w:t>
      </w:r>
      <w:r w:rsidR="00DD2AC5">
        <w:rPr>
          <w:rFonts w:ascii="Times New Roman" w:hAnsi="Times New Roman"/>
          <w:b/>
          <w:i/>
          <w:sz w:val="28"/>
          <w:szCs w:val="28"/>
        </w:rPr>
        <w:t xml:space="preserve">    </w:t>
      </w:r>
      <w:r>
        <w:rPr>
          <w:rFonts w:ascii="Times New Roman" w:hAnsi="Times New Roman"/>
          <w:b/>
          <w:i/>
          <w:sz w:val="28"/>
          <w:szCs w:val="28"/>
        </w:rPr>
        <w:t xml:space="preserve"> </w:t>
      </w:r>
    </w:p>
    <w:p w:rsidR="002E28E7" w:rsidRPr="001C185A" w:rsidRDefault="002E28E7" w:rsidP="007D6018">
      <w:pPr>
        <w:spacing w:line="240" w:lineRule="auto"/>
        <w:ind w:right="142"/>
        <w:jc w:val="both"/>
        <w:rPr>
          <w:rFonts w:ascii="Times New Roman" w:hAnsi="Times New Roman"/>
          <w:b/>
          <w:i/>
          <w:sz w:val="24"/>
          <w:szCs w:val="28"/>
        </w:rPr>
      </w:pPr>
      <w:r>
        <w:rPr>
          <w:rFonts w:ascii="Times New Roman" w:hAnsi="Times New Roman"/>
          <w:b/>
          <w:i/>
          <w:sz w:val="28"/>
          <w:szCs w:val="28"/>
        </w:rPr>
        <w:t xml:space="preserve"> </w:t>
      </w:r>
      <w:r w:rsidRPr="001C71EE">
        <w:rPr>
          <w:rFonts w:ascii="Times New Roman" w:hAnsi="Times New Roman"/>
          <w:b/>
          <w:i/>
          <w:sz w:val="28"/>
          <w:szCs w:val="28"/>
        </w:rPr>
        <w:t>Доля участников, получивших «зач</w:t>
      </w:r>
      <w:r w:rsidR="00F66188">
        <w:rPr>
          <w:rFonts w:ascii="Times New Roman" w:hAnsi="Times New Roman"/>
          <w:b/>
          <w:i/>
          <w:sz w:val="28"/>
          <w:szCs w:val="28"/>
        </w:rPr>
        <w:t>ё</w:t>
      </w:r>
      <w:r w:rsidRPr="001C71EE">
        <w:rPr>
          <w:rFonts w:ascii="Times New Roman" w:hAnsi="Times New Roman"/>
          <w:b/>
          <w:i/>
          <w:sz w:val="28"/>
          <w:szCs w:val="28"/>
        </w:rPr>
        <w:t>т» за критерий №2 «</w:t>
      </w:r>
      <w:r w:rsidRPr="002E7C67">
        <w:rPr>
          <w:rFonts w:ascii="Times New Roman" w:hAnsi="Times New Roman"/>
          <w:b/>
          <w:i/>
          <w:sz w:val="28"/>
          <w:szCs w:val="28"/>
        </w:rPr>
        <w:t>Аргументация.</w:t>
      </w:r>
      <w:r w:rsidR="005D1709">
        <w:rPr>
          <w:rFonts w:ascii="Times New Roman" w:hAnsi="Times New Roman"/>
          <w:b/>
          <w:i/>
          <w:sz w:val="28"/>
          <w:szCs w:val="28"/>
        </w:rPr>
        <w:t xml:space="preserve"> </w:t>
      </w:r>
      <w:proofErr w:type="gramStart"/>
      <w:r w:rsidRPr="002E7C67">
        <w:rPr>
          <w:rFonts w:ascii="Times New Roman" w:hAnsi="Times New Roman"/>
          <w:b/>
          <w:i/>
          <w:sz w:val="28"/>
          <w:szCs w:val="28"/>
        </w:rPr>
        <w:t>П</w:t>
      </w:r>
      <w:proofErr w:type="gramEnd"/>
      <w:r w:rsidRPr="002E7C67">
        <w:rPr>
          <w:rFonts w:ascii="Times New Roman" w:hAnsi="Times New Roman"/>
          <w:b/>
          <w:i/>
          <w:sz w:val="28"/>
          <w:szCs w:val="28"/>
        </w:rPr>
        <w:t xml:space="preserve">ривлечение литературного </w:t>
      </w:r>
      <w:r w:rsidR="001C185A" w:rsidRPr="002E7C67">
        <w:rPr>
          <w:rFonts w:ascii="Times New Roman" w:hAnsi="Times New Roman"/>
          <w:b/>
          <w:i/>
          <w:sz w:val="28"/>
          <w:szCs w:val="28"/>
        </w:rPr>
        <w:t xml:space="preserve">   </w:t>
      </w:r>
      <w:r w:rsidRPr="002E7C67">
        <w:rPr>
          <w:rFonts w:ascii="Times New Roman" w:hAnsi="Times New Roman"/>
          <w:b/>
          <w:i/>
          <w:sz w:val="28"/>
          <w:szCs w:val="28"/>
        </w:rPr>
        <w:t>материала».</w:t>
      </w:r>
    </w:p>
    <w:p w:rsidR="002E28E7" w:rsidRDefault="002E28E7" w:rsidP="002E28E7">
      <w:pPr>
        <w:spacing w:line="240" w:lineRule="auto"/>
        <w:ind w:right="-283"/>
        <w:jc w:val="both"/>
        <w:rPr>
          <w:rFonts w:ascii="Times New Roman" w:hAnsi="Times New Roman"/>
          <w:b/>
          <w:i/>
          <w:sz w:val="28"/>
          <w:szCs w:val="28"/>
        </w:rPr>
      </w:pPr>
      <w:r>
        <w:rPr>
          <w:rFonts w:ascii="Times New Roman" w:hAnsi="Times New Roman"/>
          <w:b/>
          <w:i/>
          <w:sz w:val="28"/>
          <w:szCs w:val="28"/>
        </w:rPr>
        <w:t xml:space="preserve">                                                            </w:t>
      </w:r>
      <w:r w:rsidRPr="001C71EE">
        <w:rPr>
          <w:rFonts w:ascii="Times New Roman" w:hAnsi="Times New Roman"/>
          <w:b/>
          <w:i/>
          <w:sz w:val="28"/>
          <w:szCs w:val="28"/>
        </w:rPr>
        <w:t>Сравнение  за три года (декабрь 2016</w:t>
      </w:r>
      <w:r w:rsidR="005D1709">
        <w:rPr>
          <w:rFonts w:ascii="Times New Roman" w:hAnsi="Times New Roman"/>
          <w:b/>
          <w:i/>
          <w:sz w:val="28"/>
          <w:szCs w:val="28"/>
        </w:rPr>
        <w:t>г</w:t>
      </w:r>
      <w:r>
        <w:rPr>
          <w:rFonts w:ascii="Times New Roman" w:hAnsi="Times New Roman"/>
          <w:b/>
          <w:i/>
          <w:sz w:val="28"/>
          <w:szCs w:val="28"/>
        </w:rPr>
        <w:t xml:space="preserve"> </w:t>
      </w:r>
      <w:r w:rsidRPr="001C71EE">
        <w:rPr>
          <w:rFonts w:ascii="Times New Roman" w:hAnsi="Times New Roman"/>
          <w:b/>
          <w:i/>
          <w:sz w:val="28"/>
          <w:szCs w:val="28"/>
        </w:rPr>
        <w:t>- декабрь 2018г).</w:t>
      </w:r>
    </w:p>
    <w:p w:rsidR="00810503" w:rsidRDefault="00810503" w:rsidP="002E28E7">
      <w:pPr>
        <w:spacing w:line="240" w:lineRule="auto"/>
        <w:ind w:right="-283"/>
        <w:jc w:val="both"/>
        <w:rPr>
          <w:rFonts w:ascii="Times New Roman" w:hAnsi="Times New Roman"/>
          <w:b/>
          <w:i/>
          <w:sz w:val="28"/>
          <w:szCs w:val="28"/>
        </w:rPr>
      </w:pPr>
    </w:p>
    <w:p w:rsidR="00810503" w:rsidRDefault="00810503" w:rsidP="00ED7E3A">
      <w:pPr>
        <w:tabs>
          <w:tab w:val="left" w:pos="709"/>
        </w:tabs>
        <w:spacing w:line="240" w:lineRule="auto"/>
        <w:ind w:right="-283"/>
        <w:jc w:val="both"/>
        <w:rPr>
          <w:rFonts w:ascii="Times New Roman" w:hAnsi="Times New Roman"/>
          <w:b/>
          <w:i/>
          <w:sz w:val="28"/>
          <w:szCs w:val="28"/>
        </w:rPr>
      </w:pPr>
      <w:r w:rsidRPr="00AC1067">
        <w:rPr>
          <w:rFonts w:ascii="Times New Roman" w:hAnsi="Times New Roman"/>
          <w:b/>
          <w:i/>
          <w:noProof/>
          <w:color w:val="E5B8B7" w:themeColor="accent2" w:themeTint="66"/>
          <w:sz w:val="28"/>
          <w:szCs w:val="28"/>
          <w:lang w:eastAsia="ru-RU"/>
        </w:rPr>
        <w:drawing>
          <wp:inline distT="0" distB="0" distL="0" distR="0">
            <wp:extent cx="8953500" cy="3476625"/>
            <wp:effectExtent l="19050" t="0" r="19050" b="0"/>
            <wp:docPr id="8"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2E28E7" w:rsidRDefault="002E28E7" w:rsidP="002E28E7">
      <w:pPr>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4C2979">
        <w:rPr>
          <w:rFonts w:ascii="Times New Roman" w:hAnsi="Times New Roman" w:cs="Times New Roman"/>
          <w:sz w:val="28"/>
          <w:szCs w:val="28"/>
        </w:rPr>
        <w:t xml:space="preserve">          </w:t>
      </w:r>
      <w:r w:rsidRPr="003F338D">
        <w:rPr>
          <w:rFonts w:ascii="Times New Roman" w:hAnsi="Times New Roman" w:cs="Times New Roman"/>
          <w:sz w:val="28"/>
          <w:szCs w:val="28"/>
        </w:rPr>
        <w:t>Низкие показатели выполнения критерия №2:</w:t>
      </w:r>
    </w:p>
    <w:p w:rsidR="00323DD4" w:rsidRDefault="002E28E7" w:rsidP="002E28E7">
      <w:pPr>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975944">
        <w:rPr>
          <w:rFonts w:ascii="Times New Roman" w:hAnsi="Times New Roman" w:cs="Times New Roman"/>
          <w:b/>
          <w:i/>
          <w:sz w:val="28"/>
          <w:szCs w:val="28"/>
        </w:rPr>
        <w:t>- в 2016 году</w:t>
      </w:r>
      <w:r w:rsidRPr="003F338D">
        <w:rPr>
          <w:rFonts w:ascii="Times New Roman" w:hAnsi="Times New Roman" w:cs="Times New Roman"/>
          <w:sz w:val="28"/>
          <w:szCs w:val="28"/>
        </w:rPr>
        <w:t xml:space="preserve">  в МОУ СОШ №3(97,6%), №4(88%) и МОУ </w:t>
      </w:r>
      <w:proofErr w:type="spellStart"/>
      <w:r w:rsidRPr="003F338D">
        <w:rPr>
          <w:rFonts w:ascii="Times New Roman" w:hAnsi="Times New Roman" w:cs="Times New Roman"/>
          <w:sz w:val="28"/>
          <w:szCs w:val="28"/>
        </w:rPr>
        <w:t>Репенской</w:t>
      </w:r>
      <w:proofErr w:type="spellEnd"/>
      <w:r w:rsidRPr="003F338D">
        <w:rPr>
          <w:rFonts w:ascii="Times New Roman" w:hAnsi="Times New Roman" w:cs="Times New Roman"/>
          <w:sz w:val="28"/>
          <w:szCs w:val="28"/>
        </w:rPr>
        <w:t xml:space="preserve"> </w:t>
      </w:r>
      <w:r w:rsidR="00653DF0">
        <w:rPr>
          <w:rFonts w:ascii="Times New Roman" w:hAnsi="Times New Roman" w:cs="Times New Roman"/>
          <w:sz w:val="28"/>
          <w:szCs w:val="28"/>
        </w:rPr>
        <w:t xml:space="preserve"> </w:t>
      </w:r>
      <w:r w:rsidR="00653DF0" w:rsidRPr="003F338D">
        <w:rPr>
          <w:rFonts w:ascii="Times New Roman" w:hAnsi="Times New Roman" w:cs="Times New Roman"/>
          <w:sz w:val="28"/>
          <w:szCs w:val="28"/>
        </w:rPr>
        <w:t>(83,3%)</w:t>
      </w:r>
      <w:r w:rsidR="00323DD4">
        <w:rPr>
          <w:rFonts w:ascii="Times New Roman" w:hAnsi="Times New Roman" w:cs="Times New Roman"/>
          <w:sz w:val="28"/>
          <w:szCs w:val="28"/>
        </w:rPr>
        <w:t xml:space="preserve">  </w:t>
      </w:r>
      <w:r w:rsidR="00323DD4" w:rsidRPr="003F338D">
        <w:rPr>
          <w:rFonts w:ascii="Times New Roman" w:hAnsi="Times New Roman" w:cs="Times New Roman"/>
          <w:sz w:val="28"/>
          <w:szCs w:val="28"/>
        </w:rPr>
        <w:t>СОШ</w:t>
      </w:r>
      <w:r w:rsidR="00653DF0" w:rsidRPr="003F338D">
        <w:rPr>
          <w:rFonts w:ascii="Times New Roman" w:hAnsi="Times New Roman" w:cs="Times New Roman"/>
          <w:sz w:val="28"/>
          <w:szCs w:val="28"/>
        </w:rPr>
        <w:t>;</w:t>
      </w:r>
      <w:r w:rsidR="00653DF0">
        <w:rPr>
          <w:rFonts w:ascii="Times New Roman" w:hAnsi="Times New Roman" w:cs="Times New Roman"/>
          <w:sz w:val="28"/>
          <w:szCs w:val="28"/>
        </w:rPr>
        <w:t xml:space="preserve">    </w:t>
      </w:r>
    </w:p>
    <w:p w:rsidR="002E28E7" w:rsidRPr="003F338D" w:rsidRDefault="002E28E7" w:rsidP="002E28E7">
      <w:pPr>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975944">
        <w:rPr>
          <w:rFonts w:ascii="Times New Roman" w:hAnsi="Times New Roman" w:cs="Times New Roman"/>
          <w:b/>
          <w:i/>
          <w:sz w:val="28"/>
          <w:szCs w:val="28"/>
        </w:rPr>
        <w:t>- в 2017 году</w:t>
      </w:r>
      <w:r w:rsidRPr="003F338D">
        <w:rPr>
          <w:rFonts w:ascii="Times New Roman" w:hAnsi="Times New Roman" w:cs="Times New Roman"/>
          <w:sz w:val="28"/>
          <w:szCs w:val="28"/>
        </w:rPr>
        <w:t xml:space="preserve">  в МОУ СОШ №3 (96,2%) и №7 (94,9%)</w:t>
      </w:r>
      <w:r>
        <w:rPr>
          <w:rFonts w:ascii="Times New Roman" w:hAnsi="Times New Roman" w:cs="Times New Roman"/>
          <w:sz w:val="28"/>
          <w:szCs w:val="28"/>
        </w:rPr>
        <w:t>;</w:t>
      </w:r>
    </w:p>
    <w:p w:rsidR="002E28E7" w:rsidRDefault="002E28E7" w:rsidP="002E28E7">
      <w:pPr>
        <w:spacing w:line="36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3F338D">
        <w:rPr>
          <w:rFonts w:ascii="Times New Roman" w:hAnsi="Times New Roman" w:cs="Times New Roman"/>
          <w:sz w:val="28"/>
          <w:szCs w:val="28"/>
        </w:rPr>
        <w:t>-</w:t>
      </w:r>
      <w:r w:rsidRPr="00975944">
        <w:rPr>
          <w:rFonts w:ascii="Times New Roman" w:hAnsi="Times New Roman" w:cs="Times New Roman"/>
          <w:b/>
          <w:i/>
          <w:sz w:val="28"/>
          <w:szCs w:val="28"/>
        </w:rPr>
        <w:t>в 2018 году</w:t>
      </w:r>
      <w:r>
        <w:rPr>
          <w:rFonts w:ascii="Times New Roman" w:hAnsi="Times New Roman" w:cs="Times New Roman"/>
          <w:sz w:val="28"/>
          <w:szCs w:val="28"/>
        </w:rPr>
        <w:t xml:space="preserve">  </w:t>
      </w:r>
      <w:r w:rsidRPr="002073E1">
        <w:rPr>
          <w:rFonts w:ascii="Times New Roman" w:hAnsi="Times New Roman" w:cs="Times New Roman"/>
          <w:sz w:val="28"/>
          <w:szCs w:val="28"/>
        </w:rPr>
        <w:t>МОУ СОШ №4(</w:t>
      </w:r>
      <w:r>
        <w:rPr>
          <w:rFonts w:ascii="Times New Roman" w:hAnsi="Times New Roman" w:cs="Times New Roman"/>
          <w:sz w:val="28"/>
          <w:szCs w:val="28"/>
        </w:rPr>
        <w:t>73,08</w:t>
      </w:r>
      <w:r w:rsidRPr="002073E1">
        <w:rPr>
          <w:rFonts w:ascii="Times New Roman" w:hAnsi="Times New Roman" w:cs="Times New Roman"/>
          <w:sz w:val="28"/>
          <w:szCs w:val="28"/>
        </w:rPr>
        <w:t xml:space="preserve">%), </w:t>
      </w:r>
      <w:r>
        <w:rPr>
          <w:rFonts w:ascii="Times New Roman" w:hAnsi="Times New Roman" w:cs="Times New Roman"/>
          <w:sz w:val="28"/>
          <w:szCs w:val="28"/>
        </w:rPr>
        <w:t xml:space="preserve"> в МОУ </w:t>
      </w:r>
      <w:proofErr w:type="spellStart"/>
      <w:r>
        <w:rPr>
          <w:rFonts w:ascii="Times New Roman" w:hAnsi="Times New Roman" w:cs="Times New Roman"/>
          <w:sz w:val="28"/>
          <w:szCs w:val="28"/>
        </w:rPr>
        <w:t>Подсередненской</w:t>
      </w:r>
      <w:proofErr w:type="spellEnd"/>
      <w:r>
        <w:rPr>
          <w:rFonts w:ascii="Times New Roman" w:hAnsi="Times New Roman" w:cs="Times New Roman"/>
          <w:sz w:val="28"/>
          <w:szCs w:val="28"/>
        </w:rPr>
        <w:t xml:space="preserve"> (75%), </w:t>
      </w:r>
      <w:r w:rsidRPr="002073E1">
        <w:rPr>
          <w:rFonts w:ascii="Times New Roman" w:hAnsi="Times New Roman" w:cs="Times New Roman"/>
          <w:sz w:val="28"/>
          <w:szCs w:val="28"/>
        </w:rPr>
        <w:t xml:space="preserve"> </w:t>
      </w:r>
      <w:proofErr w:type="gramStart"/>
      <w:r w:rsidRPr="002073E1">
        <w:rPr>
          <w:rFonts w:ascii="Times New Roman" w:hAnsi="Times New Roman" w:cs="Times New Roman"/>
          <w:sz w:val="28"/>
          <w:szCs w:val="28"/>
        </w:rPr>
        <w:t>Советской</w:t>
      </w:r>
      <w:proofErr w:type="gramEnd"/>
      <w:r w:rsidRPr="002073E1">
        <w:rPr>
          <w:rFonts w:ascii="Times New Roman" w:hAnsi="Times New Roman" w:cs="Times New Roman"/>
          <w:sz w:val="28"/>
          <w:szCs w:val="28"/>
        </w:rPr>
        <w:t xml:space="preserve"> и </w:t>
      </w:r>
      <w:proofErr w:type="spellStart"/>
      <w:r w:rsidRPr="002073E1">
        <w:rPr>
          <w:rFonts w:ascii="Times New Roman" w:hAnsi="Times New Roman" w:cs="Times New Roman"/>
          <w:sz w:val="28"/>
          <w:szCs w:val="28"/>
        </w:rPr>
        <w:t>Мухоудеровской</w:t>
      </w:r>
      <w:proofErr w:type="spellEnd"/>
      <w:r w:rsidRPr="002073E1">
        <w:rPr>
          <w:rFonts w:ascii="Times New Roman" w:hAnsi="Times New Roman" w:cs="Times New Roman"/>
          <w:sz w:val="28"/>
          <w:szCs w:val="28"/>
        </w:rPr>
        <w:t xml:space="preserve"> (по 83,3%) СОШ</w:t>
      </w:r>
      <w:r>
        <w:rPr>
          <w:rFonts w:ascii="Times New Roman" w:hAnsi="Times New Roman" w:cs="Times New Roman"/>
          <w:sz w:val="28"/>
          <w:szCs w:val="28"/>
        </w:rPr>
        <w:t>,</w:t>
      </w:r>
      <w:r w:rsidRPr="002073E1">
        <w:rPr>
          <w:rFonts w:ascii="Times New Roman" w:hAnsi="Times New Roman" w:cs="Times New Roman"/>
          <w:sz w:val="28"/>
          <w:szCs w:val="28"/>
        </w:rPr>
        <w:t xml:space="preserve"> в МОУ СОШ №3(94,87%), </w:t>
      </w:r>
      <w:r>
        <w:rPr>
          <w:rFonts w:ascii="Times New Roman" w:hAnsi="Times New Roman" w:cs="Times New Roman"/>
          <w:sz w:val="28"/>
          <w:szCs w:val="28"/>
        </w:rPr>
        <w:t xml:space="preserve"> </w:t>
      </w:r>
      <w:r w:rsidRPr="002073E1">
        <w:rPr>
          <w:rFonts w:ascii="Times New Roman" w:hAnsi="Times New Roman" w:cs="Times New Roman"/>
          <w:sz w:val="28"/>
          <w:szCs w:val="28"/>
        </w:rPr>
        <w:t>СОШ</w:t>
      </w:r>
      <w:r>
        <w:rPr>
          <w:rFonts w:ascii="Times New Roman" w:hAnsi="Times New Roman" w:cs="Times New Roman"/>
          <w:sz w:val="28"/>
          <w:szCs w:val="28"/>
        </w:rPr>
        <w:t xml:space="preserve"> </w:t>
      </w:r>
      <w:r w:rsidRPr="002073E1">
        <w:rPr>
          <w:rFonts w:ascii="Times New Roman" w:hAnsi="Times New Roman" w:cs="Times New Roman"/>
          <w:sz w:val="28"/>
          <w:szCs w:val="28"/>
        </w:rPr>
        <w:t>№2(95,65%).</w:t>
      </w:r>
    </w:p>
    <w:p w:rsidR="002E28E7" w:rsidRDefault="002E28E7" w:rsidP="002E28E7">
      <w:pPr>
        <w:spacing w:line="240" w:lineRule="auto"/>
        <w:ind w:right="-283"/>
        <w:jc w:val="both"/>
        <w:rPr>
          <w:rFonts w:ascii="Times New Roman" w:hAnsi="Times New Roman"/>
          <w:b/>
          <w:i/>
          <w:sz w:val="28"/>
          <w:szCs w:val="28"/>
        </w:rPr>
      </w:pPr>
    </w:p>
    <w:p w:rsidR="002E28E7" w:rsidRPr="0065146F" w:rsidRDefault="002E28E7" w:rsidP="00ED7E3A">
      <w:pPr>
        <w:spacing w:line="240" w:lineRule="auto"/>
        <w:ind w:right="-283"/>
        <w:jc w:val="center"/>
        <w:rPr>
          <w:rFonts w:ascii="Times New Roman" w:hAnsi="Times New Roman"/>
          <w:b/>
          <w:i/>
          <w:sz w:val="28"/>
          <w:szCs w:val="28"/>
        </w:rPr>
      </w:pPr>
      <w:r w:rsidRPr="0065146F">
        <w:rPr>
          <w:rFonts w:ascii="Times New Roman" w:hAnsi="Times New Roman"/>
          <w:b/>
          <w:i/>
          <w:sz w:val="28"/>
          <w:szCs w:val="28"/>
        </w:rPr>
        <w:t>Доля участников, получивших «зач</w:t>
      </w:r>
      <w:r w:rsidR="008E4564">
        <w:rPr>
          <w:rFonts w:ascii="Times New Roman" w:hAnsi="Times New Roman"/>
          <w:b/>
          <w:i/>
          <w:sz w:val="28"/>
          <w:szCs w:val="28"/>
        </w:rPr>
        <w:t>ё</w:t>
      </w:r>
      <w:r w:rsidRPr="0065146F">
        <w:rPr>
          <w:rFonts w:ascii="Times New Roman" w:hAnsi="Times New Roman"/>
          <w:b/>
          <w:i/>
          <w:sz w:val="28"/>
          <w:szCs w:val="28"/>
        </w:rPr>
        <w:t>т» за критерий №3 «Композиция и логика рассуждения».</w:t>
      </w:r>
    </w:p>
    <w:p w:rsidR="002E28E7" w:rsidRDefault="002E28E7" w:rsidP="002E28E7">
      <w:pPr>
        <w:spacing w:line="240" w:lineRule="auto"/>
        <w:ind w:right="-283"/>
        <w:jc w:val="both"/>
        <w:rPr>
          <w:rFonts w:ascii="Times New Roman" w:hAnsi="Times New Roman"/>
          <w:b/>
          <w:i/>
          <w:sz w:val="28"/>
          <w:szCs w:val="28"/>
        </w:rPr>
      </w:pPr>
      <w:r>
        <w:rPr>
          <w:rFonts w:ascii="Times New Roman" w:hAnsi="Times New Roman"/>
          <w:b/>
          <w:i/>
          <w:sz w:val="28"/>
          <w:szCs w:val="28"/>
        </w:rPr>
        <w:t xml:space="preserve">                                                  </w:t>
      </w:r>
      <w:r w:rsidRPr="0065146F">
        <w:rPr>
          <w:rFonts w:ascii="Times New Roman" w:hAnsi="Times New Roman"/>
          <w:b/>
          <w:i/>
          <w:sz w:val="28"/>
          <w:szCs w:val="28"/>
        </w:rPr>
        <w:t>Сравнение  за три года (декабрь 201</w:t>
      </w:r>
      <w:r>
        <w:rPr>
          <w:rFonts w:ascii="Times New Roman" w:hAnsi="Times New Roman"/>
          <w:b/>
          <w:i/>
          <w:sz w:val="28"/>
          <w:szCs w:val="28"/>
        </w:rPr>
        <w:t>6</w:t>
      </w:r>
      <w:r w:rsidR="006175F3">
        <w:rPr>
          <w:rFonts w:ascii="Times New Roman" w:hAnsi="Times New Roman"/>
          <w:b/>
          <w:i/>
          <w:sz w:val="28"/>
          <w:szCs w:val="28"/>
        </w:rPr>
        <w:t>г</w:t>
      </w:r>
      <w:r>
        <w:rPr>
          <w:rFonts w:ascii="Times New Roman" w:hAnsi="Times New Roman"/>
          <w:b/>
          <w:i/>
          <w:sz w:val="28"/>
          <w:szCs w:val="28"/>
        </w:rPr>
        <w:t xml:space="preserve"> </w:t>
      </w:r>
      <w:r w:rsidRPr="0065146F">
        <w:rPr>
          <w:rFonts w:ascii="Times New Roman" w:hAnsi="Times New Roman"/>
          <w:b/>
          <w:i/>
          <w:sz w:val="28"/>
          <w:szCs w:val="28"/>
        </w:rPr>
        <w:t>- декабрь 201</w:t>
      </w:r>
      <w:r>
        <w:rPr>
          <w:rFonts w:ascii="Times New Roman" w:hAnsi="Times New Roman"/>
          <w:b/>
          <w:i/>
          <w:sz w:val="28"/>
          <w:szCs w:val="28"/>
        </w:rPr>
        <w:t>8</w:t>
      </w:r>
      <w:r w:rsidRPr="0065146F">
        <w:rPr>
          <w:rFonts w:ascii="Times New Roman" w:hAnsi="Times New Roman"/>
          <w:b/>
          <w:i/>
          <w:sz w:val="28"/>
          <w:szCs w:val="28"/>
        </w:rPr>
        <w:t>г).</w:t>
      </w:r>
    </w:p>
    <w:p w:rsidR="00232C11" w:rsidRDefault="00232C11" w:rsidP="002E28E7">
      <w:pPr>
        <w:spacing w:line="240" w:lineRule="auto"/>
        <w:ind w:right="-283"/>
        <w:jc w:val="both"/>
        <w:rPr>
          <w:rFonts w:ascii="Times New Roman" w:hAnsi="Times New Roman"/>
          <w:b/>
          <w:i/>
          <w:sz w:val="28"/>
          <w:szCs w:val="28"/>
        </w:rPr>
      </w:pPr>
    </w:p>
    <w:p w:rsidR="00232C11" w:rsidRDefault="00232C11" w:rsidP="002E28E7">
      <w:pPr>
        <w:spacing w:line="240" w:lineRule="auto"/>
        <w:ind w:right="-283"/>
        <w:jc w:val="both"/>
        <w:rPr>
          <w:rFonts w:ascii="Times New Roman" w:hAnsi="Times New Roman"/>
          <w:b/>
          <w:i/>
          <w:sz w:val="28"/>
          <w:szCs w:val="28"/>
        </w:rPr>
      </w:pPr>
      <w:r w:rsidRPr="00232C11">
        <w:rPr>
          <w:rFonts w:ascii="Times New Roman" w:hAnsi="Times New Roman"/>
          <w:b/>
          <w:i/>
          <w:noProof/>
          <w:sz w:val="28"/>
          <w:szCs w:val="28"/>
          <w:lang w:eastAsia="ru-RU"/>
        </w:rPr>
        <w:drawing>
          <wp:inline distT="0" distB="0" distL="0" distR="0">
            <wp:extent cx="9267825" cy="3425825"/>
            <wp:effectExtent l="19050" t="0" r="9525" b="3175"/>
            <wp:docPr id="9"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28E7" w:rsidRPr="003B4B6B" w:rsidRDefault="00800B56" w:rsidP="002E28E7">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85685F">
        <w:rPr>
          <w:rFonts w:ascii="Times New Roman" w:hAnsi="Times New Roman" w:cs="Times New Roman"/>
          <w:sz w:val="28"/>
          <w:szCs w:val="28"/>
        </w:rPr>
        <w:t xml:space="preserve">         </w:t>
      </w:r>
      <w:r w:rsidR="002E28E7" w:rsidRPr="003B4B6B">
        <w:rPr>
          <w:rFonts w:ascii="Times New Roman" w:hAnsi="Times New Roman" w:cs="Times New Roman"/>
          <w:sz w:val="28"/>
          <w:szCs w:val="28"/>
        </w:rPr>
        <w:t>Низкие показатели выполнения критерия №3:</w:t>
      </w:r>
    </w:p>
    <w:p w:rsidR="002E28E7" w:rsidRDefault="002E28E7" w:rsidP="00800B56">
      <w:pPr>
        <w:ind w:right="-283"/>
        <w:rPr>
          <w:rFonts w:ascii="Times New Roman" w:hAnsi="Times New Roman" w:cs="Times New Roman"/>
          <w:sz w:val="28"/>
          <w:szCs w:val="28"/>
        </w:rPr>
      </w:pPr>
      <w:r>
        <w:rPr>
          <w:rFonts w:ascii="Times New Roman" w:hAnsi="Times New Roman" w:cs="Times New Roman"/>
          <w:sz w:val="28"/>
          <w:szCs w:val="28"/>
        </w:rPr>
        <w:t xml:space="preserve">       </w:t>
      </w:r>
      <w:r w:rsidRPr="003B4B6B">
        <w:rPr>
          <w:rFonts w:ascii="Times New Roman" w:hAnsi="Times New Roman" w:cs="Times New Roman"/>
          <w:sz w:val="28"/>
          <w:szCs w:val="28"/>
        </w:rPr>
        <w:t>-</w:t>
      </w:r>
      <w:r>
        <w:rPr>
          <w:rFonts w:ascii="Times New Roman" w:hAnsi="Times New Roman" w:cs="Times New Roman"/>
          <w:sz w:val="28"/>
          <w:szCs w:val="28"/>
        </w:rPr>
        <w:t xml:space="preserve">  </w:t>
      </w:r>
      <w:r w:rsidRPr="003B4B6B">
        <w:rPr>
          <w:rFonts w:ascii="Times New Roman" w:hAnsi="Times New Roman" w:cs="Times New Roman"/>
          <w:sz w:val="28"/>
          <w:szCs w:val="28"/>
        </w:rPr>
        <w:t xml:space="preserve"> </w:t>
      </w:r>
      <w:r w:rsidRPr="006C78B8">
        <w:rPr>
          <w:rFonts w:ascii="Times New Roman" w:hAnsi="Times New Roman" w:cs="Times New Roman"/>
          <w:b/>
          <w:i/>
          <w:sz w:val="28"/>
          <w:szCs w:val="28"/>
        </w:rPr>
        <w:t>в 2016</w:t>
      </w:r>
      <w:r>
        <w:rPr>
          <w:rFonts w:ascii="Times New Roman" w:hAnsi="Times New Roman" w:cs="Times New Roman"/>
          <w:b/>
          <w:i/>
          <w:sz w:val="28"/>
          <w:szCs w:val="28"/>
        </w:rPr>
        <w:t xml:space="preserve"> </w:t>
      </w:r>
      <w:r w:rsidRPr="006C78B8">
        <w:rPr>
          <w:rFonts w:ascii="Times New Roman" w:hAnsi="Times New Roman" w:cs="Times New Roman"/>
          <w:b/>
          <w:i/>
          <w:sz w:val="28"/>
          <w:szCs w:val="28"/>
        </w:rPr>
        <w:t>году</w:t>
      </w:r>
      <w:r w:rsidRPr="003B4B6B">
        <w:rPr>
          <w:rFonts w:ascii="Times New Roman" w:hAnsi="Times New Roman" w:cs="Times New Roman"/>
          <w:sz w:val="28"/>
          <w:szCs w:val="28"/>
        </w:rPr>
        <w:t xml:space="preserve"> в МОУ СОШ №3(95,2%), №4(88%) и МОУ </w:t>
      </w:r>
      <w:proofErr w:type="spellStart"/>
      <w:r w:rsidRPr="003B4B6B">
        <w:rPr>
          <w:rFonts w:ascii="Times New Roman" w:hAnsi="Times New Roman" w:cs="Times New Roman"/>
          <w:sz w:val="28"/>
          <w:szCs w:val="28"/>
        </w:rPr>
        <w:t>Репенской</w:t>
      </w:r>
      <w:proofErr w:type="spellEnd"/>
      <w:r w:rsidRPr="003B4B6B">
        <w:rPr>
          <w:rFonts w:ascii="Times New Roman" w:hAnsi="Times New Roman" w:cs="Times New Roman"/>
          <w:sz w:val="28"/>
          <w:szCs w:val="28"/>
        </w:rPr>
        <w:t xml:space="preserve"> СОШ (83,3%)</w:t>
      </w:r>
      <w:r>
        <w:rPr>
          <w:rFonts w:ascii="Times New Roman" w:hAnsi="Times New Roman" w:cs="Times New Roman"/>
          <w:sz w:val="28"/>
          <w:szCs w:val="28"/>
        </w:rPr>
        <w:t>;</w:t>
      </w:r>
    </w:p>
    <w:p w:rsidR="002E28E7" w:rsidRDefault="002E28E7" w:rsidP="00800B56">
      <w:pPr>
        <w:ind w:right="-283"/>
        <w:rPr>
          <w:rFonts w:ascii="Times New Roman" w:hAnsi="Times New Roman" w:cs="Times New Roman"/>
          <w:sz w:val="28"/>
          <w:szCs w:val="28"/>
        </w:rPr>
      </w:pPr>
      <w:r>
        <w:rPr>
          <w:rFonts w:ascii="Times New Roman" w:hAnsi="Times New Roman" w:cs="Times New Roman"/>
          <w:sz w:val="28"/>
          <w:szCs w:val="28"/>
        </w:rPr>
        <w:t xml:space="preserve">      </w:t>
      </w:r>
      <w:r w:rsidRPr="003B4B6B">
        <w:rPr>
          <w:rFonts w:ascii="Times New Roman" w:hAnsi="Times New Roman" w:cs="Times New Roman"/>
          <w:sz w:val="28"/>
          <w:szCs w:val="28"/>
        </w:rPr>
        <w:t>-</w:t>
      </w:r>
      <w:r>
        <w:rPr>
          <w:rFonts w:ascii="Times New Roman" w:hAnsi="Times New Roman" w:cs="Times New Roman"/>
          <w:sz w:val="28"/>
          <w:szCs w:val="28"/>
        </w:rPr>
        <w:t xml:space="preserve"> </w:t>
      </w:r>
      <w:r w:rsidRPr="003B4B6B">
        <w:rPr>
          <w:rFonts w:ascii="Times New Roman" w:hAnsi="Times New Roman" w:cs="Times New Roman"/>
          <w:sz w:val="28"/>
          <w:szCs w:val="28"/>
        </w:rPr>
        <w:t xml:space="preserve"> </w:t>
      </w:r>
      <w:r w:rsidRPr="006C78B8">
        <w:rPr>
          <w:rFonts w:ascii="Times New Roman" w:hAnsi="Times New Roman" w:cs="Times New Roman"/>
          <w:b/>
          <w:i/>
          <w:sz w:val="28"/>
          <w:szCs w:val="28"/>
        </w:rPr>
        <w:t>в 2017году</w:t>
      </w:r>
      <w:r w:rsidRPr="003B4B6B">
        <w:rPr>
          <w:rFonts w:ascii="Times New Roman" w:hAnsi="Times New Roman" w:cs="Times New Roman"/>
          <w:sz w:val="28"/>
          <w:szCs w:val="28"/>
        </w:rPr>
        <w:t xml:space="preserve"> в МОУ СОШ №1(94,4%), №2(95,8%),</w:t>
      </w:r>
      <w:r>
        <w:rPr>
          <w:rFonts w:ascii="Times New Roman" w:hAnsi="Times New Roman" w:cs="Times New Roman"/>
          <w:sz w:val="28"/>
          <w:szCs w:val="28"/>
        </w:rPr>
        <w:t xml:space="preserve"> </w:t>
      </w:r>
      <w:r w:rsidRPr="003B4B6B">
        <w:rPr>
          <w:rFonts w:ascii="Times New Roman" w:hAnsi="Times New Roman" w:cs="Times New Roman"/>
          <w:sz w:val="28"/>
          <w:szCs w:val="28"/>
        </w:rPr>
        <w:t xml:space="preserve">№3 (96,2%), №4(95,7%) , №7 (92,3%),  МОУ </w:t>
      </w:r>
      <w:proofErr w:type="spellStart"/>
      <w:r w:rsidRPr="003B4B6B">
        <w:rPr>
          <w:rFonts w:ascii="Times New Roman" w:hAnsi="Times New Roman" w:cs="Times New Roman"/>
          <w:sz w:val="28"/>
          <w:szCs w:val="28"/>
        </w:rPr>
        <w:t>Подсередненской</w:t>
      </w:r>
      <w:proofErr w:type="spellEnd"/>
      <w:r w:rsidRPr="003B4B6B">
        <w:rPr>
          <w:rFonts w:ascii="Times New Roman" w:hAnsi="Times New Roman" w:cs="Times New Roman"/>
          <w:sz w:val="28"/>
          <w:szCs w:val="28"/>
        </w:rPr>
        <w:t xml:space="preserve"> СОШ(66,7%) , ЧОУ</w:t>
      </w:r>
      <w:r>
        <w:rPr>
          <w:rFonts w:ascii="Times New Roman" w:hAnsi="Times New Roman" w:cs="Times New Roman"/>
          <w:sz w:val="28"/>
          <w:szCs w:val="28"/>
        </w:rPr>
        <w:t xml:space="preserve"> СОШ </w:t>
      </w:r>
      <w:r w:rsidRPr="003B4B6B">
        <w:rPr>
          <w:rFonts w:ascii="Times New Roman" w:hAnsi="Times New Roman" w:cs="Times New Roman"/>
          <w:sz w:val="28"/>
          <w:szCs w:val="28"/>
        </w:rPr>
        <w:t>«Белогорский класс» (81,8%)</w:t>
      </w:r>
      <w:r>
        <w:rPr>
          <w:rFonts w:ascii="Times New Roman" w:hAnsi="Times New Roman" w:cs="Times New Roman"/>
          <w:sz w:val="28"/>
          <w:szCs w:val="28"/>
        </w:rPr>
        <w:t>;</w:t>
      </w:r>
    </w:p>
    <w:p w:rsidR="002E28E7" w:rsidRDefault="002E28E7" w:rsidP="00800B56">
      <w:pPr>
        <w:ind w:right="-283"/>
        <w:rPr>
          <w:rFonts w:ascii="Times New Roman" w:hAnsi="Times New Roman" w:cs="Times New Roman"/>
          <w:sz w:val="28"/>
          <w:szCs w:val="28"/>
        </w:rPr>
      </w:pPr>
      <w:r>
        <w:rPr>
          <w:rFonts w:ascii="Times New Roman" w:hAnsi="Times New Roman" w:cs="Times New Roman"/>
          <w:sz w:val="28"/>
          <w:szCs w:val="28"/>
        </w:rPr>
        <w:t xml:space="preserve">      </w:t>
      </w:r>
      <w:r w:rsidRPr="006C78B8">
        <w:rPr>
          <w:rFonts w:ascii="Times New Roman" w:hAnsi="Times New Roman" w:cs="Times New Roman"/>
          <w:b/>
          <w:i/>
          <w:sz w:val="28"/>
          <w:szCs w:val="28"/>
        </w:rPr>
        <w:t>-</w:t>
      </w:r>
      <w:r>
        <w:rPr>
          <w:rFonts w:ascii="Times New Roman" w:hAnsi="Times New Roman" w:cs="Times New Roman"/>
          <w:b/>
          <w:i/>
          <w:sz w:val="28"/>
          <w:szCs w:val="28"/>
        </w:rPr>
        <w:t xml:space="preserve">  </w:t>
      </w:r>
      <w:r w:rsidRPr="006C78B8">
        <w:rPr>
          <w:rFonts w:ascii="Times New Roman" w:hAnsi="Times New Roman" w:cs="Times New Roman"/>
          <w:b/>
          <w:i/>
          <w:sz w:val="28"/>
          <w:szCs w:val="28"/>
        </w:rPr>
        <w:t>в 2018 году</w:t>
      </w:r>
      <w:r w:rsidRPr="003B4B6B">
        <w:rPr>
          <w:rFonts w:ascii="Times New Roman" w:hAnsi="Times New Roman" w:cs="Times New Roman"/>
          <w:sz w:val="28"/>
          <w:szCs w:val="28"/>
        </w:rPr>
        <w:t xml:space="preserve">   </w:t>
      </w:r>
      <w:r>
        <w:rPr>
          <w:rFonts w:ascii="Times New Roman" w:hAnsi="Times New Roman" w:cs="Times New Roman"/>
          <w:sz w:val="28"/>
          <w:szCs w:val="28"/>
        </w:rPr>
        <w:t xml:space="preserve">в МОУ СОШ №4(65,38%), в </w:t>
      </w:r>
      <w:r w:rsidRPr="005B3ED6">
        <w:rPr>
          <w:rFonts w:ascii="Times New Roman" w:hAnsi="Times New Roman" w:cs="Times New Roman"/>
          <w:sz w:val="28"/>
          <w:szCs w:val="28"/>
        </w:rPr>
        <w:t xml:space="preserve">МОУ </w:t>
      </w:r>
      <w:proofErr w:type="spellStart"/>
      <w:r w:rsidRPr="005B3ED6">
        <w:rPr>
          <w:rFonts w:ascii="Times New Roman" w:hAnsi="Times New Roman" w:cs="Times New Roman"/>
          <w:sz w:val="28"/>
          <w:szCs w:val="28"/>
        </w:rPr>
        <w:t>Мухоудеровской</w:t>
      </w:r>
      <w:proofErr w:type="spellEnd"/>
      <w:r w:rsidRPr="005B3ED6">
        <w:rPr>
          <w:rFonts w:ascii="Times New Roman" w:hAnsi="Times New Roman" w:cs="Times New Roman"/>
          <w:sz w:val="28"/>
          <w:szCs w:val="28"/>
        </w:rPr>
        <w:t xml:space="preserve"> </w:t>
      </w:r>
      <w:r>
        <w:rPr>
          <w:rFonts w:ascii="Times New Roman" w:hAnsi="Times New Roman" w:cs="Times New Roman"/>
          <w:sz w:val="28"/>
          <w:szCs w:val="28"/>
        </w:rPr>
        <w:t>(50%),</w:t>
      </w:r>
      <w:r w:rsidR="00F8248B">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spellStart"/>
      <w:r>
        <w:rPr>
          <w:rFonts w:ascii="Times New Roman" w:hAnsi="Times New Roman" w:cs="Times New Roman"/>
          <w:sz w:val="28"/>
          <w:szCs w:val="28"/>
        </w:rPr>
        <w:t>Подсередненской</w:t>
      </w:r>
      <w:proofErr w:type="spellEnd"/>
      <w:r>
        <w:rPr>
          <w:rFonts w:ascii="Times New Roman" w:hAnsi="Times New Roman" w:cs="Times New Roman"/>
          <w:sz w:val="28"/>
          <w:szCs w:val="28"/>
        </w:rPr>
        <w:t>(75%) ,</w:t>
      </w:r>
      <w:r w:rsidR="00F8248B">
        <w:rPr>
          <w:rFonts w:ascii="Times New Roman" w:hAnsi="Times New Roman" w:cs="Times New Roman"/>
          <w:sz w:val="28"/>
          <w:szCs w:val="28"/>
        </w:rPr>
        <w:t xml:space="preserve"> </w:t>
      </w:r>
      <w:r>
        <w:rPr>
          <w:rFonts w:ascii="Times New Roman" w:hAnsi="Times New Roman" w:cs="Times New Roman"/>
          <w:sz w:val="28"/>
          <w:szCs w:val="28"/>
        </w:rPr>
        <w:t xml:space="preserve">Жуковской(85,71%),   </w:t>
      </w:r>
      <w:proofErr w:type="spellStart"/>
      <w:r w:rsidRPr="00481963">
        <w:rPr>
          <w:rFonts w:ascii="Times New Roman" w:hAnsi="Times New Roman" w:cs="Times New Roman"/>
          <w:sz w:val="28"/>
          <w:szCs w:val="28"/>
        </w:rPr>
        <w:t>Луценковской</w:t>
      </w:r>
      <w:proofErr w:type="spellEnd"/>
      <w:r w:rsidRPr="00481963">
        <w:rPr>
          <w:rFonts w:ascii="Times New Roman" w:hAnsi="Times New Roman" w:cs="Times New Roman"/>
          <w:sz w:val="28"/>
          <w:szCs w:val="28"/>
        </w:rPr>
        <w:t xml:space="preserve"> (87,5%), </w:t>
      </w:r>
      <w:proofErr w:type="spellStart"/>
      <w:r w:rsidRPr="00481963">
        <w:rPr>
          <w:rFonts w:ascii="Times New Roman" w:hAnsi="Times New Roman" w:cs="Times New Roman"/>
          <w:sz w:val="28"/>
          <w:szCs w:val="28"/>
        </w:rPr>
        <w:t>Иловской</w:t>
      </w:r>
      <w:proofErr w:type="spellEnd"/>
      <w:r w:rsidRPr="00481963">
        <w:rPr>
          <w:rFonts w:ascii="Times New Roman" w:hAnsi="Times New Roman" w:cs="Times New Roman"/>
          <w:sz w:val="28"/>
          <w:szCs w:val="28"/>
        </w:rPr>
        <w:t xml:space="preserve"> (88,89%), Ильинской</w:t>
      </w:r>
      <w:r>
        <w:rPr>
          <w:rFonts w:ascii="Times New Roman" w:hAnsi="Times New Roman" w:cs="Times New Roman"/>
          <w:sz w:val="28"/>
          <w:szCs w:val="28"/>
        </w:rPr>
        <w:t xml:space="preserve"> </w:t>
      </w:r>
      <w:r w:rsidRPr="00481963">
        <w:rPr>
          <w:rFonts w:ascii="Times New Roman" w:hAnsi="Times New Roman" w:cs="Times New Roman"/>
          <w:sz w:val="28"/>
          <w:szCs w:val="28"/>
        </w:rPr>
        <w:t>(80%) СОШ, МОУ СОШ №1</w:t>
      </w:r>
      <w:r w:rsidR="00800B56">
        <w:rPr>
          <w:rFonts w:ascii="Times New Roman" w:hAnsi="Times New Roman" w:cs="Times New Roman"/>
          <w:sz w:val="28"/>
          <w:szCs w:val="28"/>
        </w:rPr>
        <w:t xml:space="preserve">(89,47%) </w:t>
      </w:r>
      <w:r>
        <w:rPr>
          <w:rFonts w:ascii="Times New Roman" w:hAnsi="Times New Roman" w:cs="Times New Roman"/>
          <w:sz w:val="28"/>
          <w:szCs w:val="28"/>
        </w:rPr>
        <w:t xml:space="preserve">и </w:t>
      </w:r>
      <w:r w:rsidRPr="00481963">
        <w:rPr>
          <w:rFonts w:ascii="Times New Roman" w:hAnsi="Times New Roman" w:cs="Times New Roman"/>
          <w:sz w:val="28"/>
          <w:szCs w:val="28"/>
        </w:rPr>
        <w:t xml:space="preserve"> №3 по (89,74%), МОУ Советской (83,33%)</w:t>
      </w:r>
      <w:r w:rsidRPr="00050D95">
        <w:rPr>
          <w:rFonts w:ascii="Times New Roman" w:hAnsi="Times New Roman" w:cs="Times New Roman"/>
          <w:sz w:val="28"/>
          <w:szCs w:val="28"/>
        </w:rPr>
        <w:t xml:space="preserve"> </w:t>
      </w:r>
      <w:r w:rsidRPr="00481963">
        <w:rPr>
          <w:rFonts w:ascii="Times New Roman" w:hAnsi="Times New Roman" w:cs="Times New Roman"/>
          <w:sz w:val="28"/>
          <w:szCs w:val="28"/>
        </w:rPr>
        <w:t>СОШ, МОУ СОШ №2 (95,65),</w:t>
      </w:r>
      <w:r>
        <w:rPr>
          <w:rFonts w:ascii="Times New Roman" w:hAnsi="Times New Roman" w:cs="Times New Roman"/>
          <w:sz w:val="28"/>
          <w:szCs w:val="28"/>
        </w:rPr>
        <w:t xml:space="preserve"> СОШ №7(80%).</w:t>
      </w:r>
    </w:p>
    <w:p w:rsidR="0085685F" w:rsidRDefault="005A084B" w:rsidP="0069061D">
      <w:pPr>
        <w:spacing w:line="240" w:lineRule="auto"/>
        <w:ind w:right="283"/>
        <w:jc w:val="both"/>
        <w:rPr>
          <w:rFonts w:ascii="Times New Roman" w:hAnsi="Times New Roman"/>
          <w:b/>
          <w:i/>
          <w:sz w:val="28"/>
          <w:szCs w:val="28"/>
        </w:rPr>
      </w:pPr>
      <w:r>
        <w:rPr>
          <w:rFonts w:ascii="Times New Roman" w:hAnsi="Times New Roman"/>
          <w:b/>
          <w:i/>
          <w:sz w:val="28"/>
          <w:szCs w:val="28"/>
        </w:rPr>
        <w:t xml:space="preserve">                             </w:t>
      </w:r>
    </w:p>
    <w:p w:rsidR="00793B98" w:rsidRDefault="00793B98" w:rsidP="002E28E7">
      <w:pPr>
        <w:spacing w:line="240" w:lineRule="auto"/>
        <w:ind w:right="-283"/>
        <w:jc w:val="both"/>
        <w:rPr>
          <w:rFonts w:ascii="Times New Roman" w:hAnsi="Times New Roman"/>
          <w:b/>
          <w:i/>
          <w:sz w:val="28"/>
          <w:szCs w:val="28"/>
        </w:rPr>
      </w:pPr>
    </w:p>
    <w:p w:rsidR="002E28E7" w:rsidRPr="003B4B6B" w:rsidRDefault="002E28E7" w:rsidP="00ED7E3A">
      <w:pPr>
        <w:spacing w:line="240" w:lineRule="auto"/>
        <w:ind w:right="-283"/>
        <w:jc w:val="center"/>
        <w:rPr>
          <w:rFonts w:ascii="Times New Roman" w:hAnsi="Times New Roman"/>
          <w:b/>
          <w:i/>
          <w:sz w:val="28"/>
          <w:szCs w:val="28"/>
        </w:rPr>
      </w:pPr>
      <w:r w:rsidRPr="003B4B6B">
        <w:rPr>
          <w:rFonts w:ascii="Times New Roman" w:hAnsi="Times New Roman"/>
          <w:b/>
          <w:i/>
          <w:sz w:val="28"/>
          <w:szCs w:val="28"/>
        </w:rPr>
        <w:t>Доля участников, получивших «зач</w:t>
      </w:r>
      <w:r w:rsidR="00DD0B50">
        <w:rPr>
          <w:rFonts w:ascii="Times New Roman" w:hAnsi="Times New Roman"/>
          <w:b/>
          <w:i/>
          <w:sz w:val="28"/>
          <w:szCs w:val="28"/>
        </w:rPr>
        <w:t>ё</w:t>
      </w:r>
      <w:r w:rsidRPr="003B4B6B">
        <w:rPr>
          <w:rFonts w:ascii="Times New Roman" w:hAnsi="Times New Roman"/>
          <w:b/>
          <w:i/>
          <w:sz w:val="28"/>
          <w:szCs w:val="28"/>
        </w:rPr>
        <w:t>т» за критерий №4 «Качество письменной речи».</w:t>
      </w:r>
    </w:p>
    <w:p w:rsidR="002E28E7" w:rsidRDefault="002E28E7" w:rsidP="00ED7E3A">
      <w:pPr>
        <w:spacing w:line="240" w:lineRule="auto"/>
        <w:ind w:right="-283"/>
        <w:jc w:val="center"/>
        <w:rPr>
          <w:rFonts w:ascii="Times New Roman" w:hAnsi="Times New Roman"/>
          <w:b/>
          <w:i/>
          <w:sz w:val="28"/>
          <w:szCs w:val="28"/>
        </w:rPr>
      </w:pPr>
      <w:r w:rsidRPr="003B4B6B">
        <w:rPr>
          <w:rFonts w:ascii="Times New Roman" w:hAnsi="Times New Roman"/>
          <w:b/>
          <w:i/>
          <w:sz w:val="28"/>
          <w:szCs w:val="28"/>
        </w:rPr>
        <w:t>Сравнение  за три года</w:t>
      </w:r>
      <w:r>
        <w:rPr>
          <w:rFonts w:ascii="Times New Roman" w:hAnsi="Times New Roman"/>
          <w:b/>
          <w:i/>
          <w:sz w:val="28"/>
          <w:szCs w:val="28"/>
        </w:rPr>
        <w:t xml:space="preserve"> </w:t>
      </w:r>
      <w:r w:rsidRPr="003B4B6B">
        <w:rPr>
          <w:rFonts w:ascii="Times New Roman" w:hAnsi="Times New Roman"/>
          <w:b/>
          <w:i/>
          <w:sz w:val="28"/>
          <w:szCs w:val="28"/>
        </w:rPr>
        <w:t>(декабрь 2016</w:t>
      </w:r>
      <w:r w:rsidR="00113E26">
        <w:rPr>
          <w:rFonts w:ascii="Times New Roman" w:hAnsi="Times New Roman"/>
          <w:b/>
          <w:i/>
          <w:sz w:val="28"/>
          <w:szCs w:val="28"/>
        </w:rPr>
        <w:t>г</w:t>
      </w:r>
      <w:r>
        <w:rPr>
          <w:rFonts w:ascii="Times New Roman" w:hAnsi="Times New Roman"/>
          <w:b/>
          <w:i/>
          <w:sz w:val="28"/>
          <w:szCs w:val="28"/>
        </w:rPr>
        <w:t xml:space="preserve"> </w:t>
      </w:r>
      <w:r w:rsidRPr="003B4B6B">
        <w:rPr>
          <w:rFonts w:ascii="Times New Roman" w:hAnsi="Times New Roman"/>
          <w:b/>
          <w:i/>
          <w:sz w:val="28"/>
          <w:szCs w:val="28"/>
        </w:rPr>
        <w:t>- декабрь 201</w:t>
      </w:r>
      <w:r>
        <w:rPr>
          <w:rFonts w:ascii="Times New Roman" w:hAnsi="Times New Roman"/>
          <w:b/>
          <w:i/>
          <w:sz w:val="28"/>
          <w:szCs w:val="28"/>
        </w:rPr>
        <w:t>8</w:t>
      </w:r>
      <w:r w:rsidRPr="003B4B6B">
        <w:rPr>
          <w:rFonts w:ascii="Times New Roman" w:hAnsi="Times New Roman"/>
          <w:b/>
          <w:i/>
          <w:sz w:val="28"/>
          <w:szCs w:val="28"/>
        </w:rPr>
        <w:t>г).</w:t>
      </w:r>
    </w:p>
    <w:p w:rsidR="0018048C" w:rsidRDefault="0018048C" w:rsidP="002E28E7">
      <w:pPr>
        <w:spacing w:line="240" w:lineRule="auto"/>
        <w:ind w:right="-283"/>
        <w:jc w:val="both"/>
        <w:rPr>
          <w:rFonts w:ascii="Times New Roman" w:hAnsi="Times New Roman"/>
          <w:b/>
          <w:i/>
          <w:sz w:val="28"/>
          <w:szCs w:val="28"/>
        </w:rPr>
      </w:pPr>
      <w:r w:rsidRPr="006674ED">
        <w:rPr>
          <w:rFonts w:ascii="Times New Roman" w:hAnsi="Times New Roman"/>
          <w:b/>
          <w:i/>
          <w:noProof/>
          <w:sz w:val="48"/>
          <w:szCs w:val="28"/>
          <w:lang w:eastAsia="ru-RU"/>
        </w:rPr>
        <w:drawing>
          <wp:inline distT="0" distB="0" distL="0" distR="0">
            <wp:extent cx="9210675" cy="3600450"/>
            <wp:effectExtent l="19050" t="0" r="9525" b="0"/>
            <wp:docPr id="11"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2E28E7" w:rsidRPr="003B4B6B" w:rsidRDefault="002E28E7" w:rsidP="008A1E9D">
      <w:pPr>
        <w:spacing w:line="240" w:lineRule="auto"/>
        <w:ind w:left="142" w:right="-283"/>
        <w:jc w:val="both"/>
        <w:rPr>
          <w:rFonts w:ascii="Times New Roman" w:hAnsi="Times New Roman" w:cs="Times New Roman"/>
          <w:sz w:val="28"/>
          <w:szCs w:val="28"/>
        </w:rPr>
      </w:pPr>
      <w:r>
        <w:rPr>
          <w:rFonts w:ascii="Times New Roman" w:hAnsi="Times New Roman" w:cs="Times New Roman"/>
          <w:sz w:val="28"/>
          <w:szCs w:val="28"/>
        </w:rPr>
        <w:t xml:space="preserve">                       </w:t>
      </w:r>
      <w:r w:rsidR="0085685F">
        <w:rPr>
          <w:rFonts w:ascii="Times New Roman" w:hAnsi="Times New Roman" w:cs="Times New Roman"/>
          <w:sz w:val="28"/>
          <w:szCs w:val="28"/>
        </w:rPr>
        <w:t xml:space="preserve">             </w:t>
      </w:r>
      <w:r w:rsidRPr="003B4B6B">
        <w:rPr>
          <w:rFonts w:ascii="Times New Roman" w:hAnsi="Times New Roman" w:cs="Times New Roman"/>
          <w:sz w:val="28"/>
          <w:szCs w:val="28"/>
        </w:rPr>
        <w:t>Низкие показатели выполнения критерия №4:</w:t>
      </w:r>
    </w:p>
    <w:p w:rsidR="002E28E7" w:rsidRPr="003B4B6B" w:rsidRDefault="002E28E7" w:rsidP="002E28E7">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291E86">
        <w:rPr>
          <w:rFonts w:ascii="Times New Roman" w:hAnsi="Times New Roman" w:cs="Times New Roman"/>
          <w:sz w:val="28"/>
          <w:szCs w:val="28"/>
        </w:rPr>
        <w:t xml:space="preserve"> </w:t>
      </w:r>
      <w:r>
        <w:rPr>
          <w:rFonts w:ascii="Times New Roman" w:hAnsi="Times New Roman" w:cs="Times New Roman"/>
          <w:sz w:val="28"/>
          <w:szCs w:val="28"/>
        </w:rPr>
        <w:t xml:space="preserve"> </w:t>
      </w:r>
      <w:r w:rsidR="00291E86">
        <w:rPr>
          <w:rFonts w:ascii="Times New Roman" w:hAnsi="Times New Roman" w:cs="Times New Roman"/>
          <w:sz w:val="28"/>
          <w:szCs w:val="28"/>
        </w:rPr>
        <w:t xml:space="preserve">  </w:t>
      </w:r>
      <w:r w:rsidRPr="003B4B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812466">
        <w:rPr>
          <w:rFonts w:ascii="Times New Roman" w:hAnsi="Times New Roman" w:cs="Times New Roman"/>
          <w:b/>
          <w:i/>
          <w:sz w:val="28"/>
          <w:szCs w:val="28"/>
        </w:rPr>
        <w:t>в 2016 году</w:t>
      </w:r>
      <w:r w:rsidRPr="003B4B6B">
        <w:rPr>
          <w:rFonts w:ascii="Times New Roman" w:hAnsi="Times New Roman" w:cs="Times New Roman"/>
          <w:sz w:val="28"/>
          <w:szCs w:val="28"/>
        </w:rPr>
        <w:t xml:space="preserve"> в МОУ СОШ №2 (97,2%), №4(88%),  МОУ </w:t>
      </w:r>
      <w:proofErr w:type="spellStart"/>
      <w:r w:rsidRPr="003B4B6B">
        <w:rPr>
          <w:rFonts w:ascii="Times New Roman" w:hAnsi="Times New Roman" w:cs="Times New Roman"/>
          <w:sz w:val="28"/>
          <w:szCs w:val="28"/>
        </w:rPr>
        <w:t>Афанасьевской</w:t>
      </w:r>
      <w:proofErr w:type="spellEnd"/>
      <w:r w:rsidRPr="003B4B6B">
        <w:rPr>
          <w:rFonts w:ascii="Times New Roman" w:hAnsi="Times New Roman" w:cs="Times New Roman"/>
          <w:sz w:val="28"/>
          <w:szCs w:val="28"/>
        </w:rPr>
        <w:t xml:space="preserve">(88,9%),  </w:t>
      </w:r>
      <w:proofErr w:type="spellStart"/>
      <w:r w:rsidRPr="003B4B6B">
        <w:rPr>
          <w:rFonts w:ascii="Times New Roman" w:hAnsi="Times New Roman" w:cs="Times New Roman"/>
          <w:sz w:val="28"/>
          <w:szCs w:val="28"/>
        </w:rPr>
        <w:t>Репенской</w:t>
      </w:r>
      <w:proofErr w:type="spellEnd"/>
      <w:r w:rsidRPr="003B4B6B">
        <w:rPr>
          <w:rFonts w:ascii="Times New Roman" w:hAnsi="Times New Roman" w:cs="Times New Roman"/>
          <w:sz w:val="28"/>
          <w:szCs w:val="28"/>
        </w:rPr>
        <w:t>(83,3%)  СОШ;</w:t>
      </w:r>
    </w:p>
    <w:p w:rsidR="002E28E7" w:rsidRPr="003B4B6B" w:rsidRDefault="002E28E7" w:rsidP="002E28E7">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00291E86">
        <w:rPr>
          <w:rFonts w:ascii="Times New Roman" w:hAnsi="Times New Roman" w:cs="Times New Roman"/>
          <w:sz w:val="28"/>
          <w:szCs w:val="28"/>
        </w:rPr>
        <w:t xml:space="preserve">  </w:t>
      </w:r>
      <w:r w:rsidRPr="003B4B6B">
        <w:rPr>
          <w:rFonts w:ascii="Times New Roman" w:hAnsi="Times New Roman" w:cs="Times New Roman"/>
          <w:sz w:val="28"/>
          <w:szCs w:val="28"/>
        </w:rPr>
        <w:t>-</w:t>
      </w:r>
      <w:r w:rsidR="00291E86">
        <w:rPr>
          <w:rFonts w:ascii="Times New Roman" w:hAnsi="Times New Roman" w:cs="Times New Roman"/>
          <w:sz w:val="28"/>
          <w:szCs w:val="28"/>
        </w:rPr>
        <w:t xml:space="preserve">  </w:t>
      </w:r>
      <w:r w:rsidRPr="003B4B6B">
        <w:rPr>
          <w:rFonts w:ascii="Times New Roman" w:hAnsi="Times New Roman" w:cs="Times New Roman"/>
          <w:sz w:val="28"/>
          <w:szCs w:val="28"/>
        </w:rPr>
        <w:t xml:space="preserve"> </w:t>
      </w:r>
      <w:r w:rsidRPr="00812466">
        <w:rPr>
          <w:rFonts w:ascii="Times New Roman" w:hAnsi="Times New Roman" w:cs="Times New Roman"/>
          <w:b/>
          <w:i/>
          <w:sz w:val="28"/>
          <w:szCs w:val="28"/>
        </w:rPr>
        <w:t>в 2017 году</w:t>
      </w:r>
      <w:r w:rsidR="00291E86">
        <w:rPr>
          <w:rFonts w:ascii="Times New Roman" w:hAnsi="Times New Roman" w:cs="Times New Roman"/>
          <w:b/>
          <w:i/>
          <w:sz w:val="28"/>
          <w:szCs w:val="28"/>
        </w:rPr>
        <w:t xml:space="preserve"> </w:t>
      </w:r>
      <w:r w:rsidRPr="003B4B6B">
        <w:rPr>
          <w:rFonts w:ascii="Times New Roman" w:hAnsi="Times New Roman" w:cs="Times New Roman"/>
          <w:sz w:val="28"/>
          <w:szCs w:val="28"/>
        </w:rPr>
        <w:t xml:space="preserve"> в МОУ СОШ</w:t>
      </w:r>
      <w:r w:rsidR="00A459ED">
        <w:rPr>
          <w:rFonts w:ascii="Times New Roman" w:hAnsi="Times New Roman" w:cs="Times New Roman"/>
          <w:sz w:val="28"/>
          <w:szCs w:val="28"/>
        </w:rPr>
        <w:t xml:space="preserve"> </w:t>
      </w:r>
      <w:r w:rsidRPr="003B4B6B">
        <w:rPr>
          <w:rFonts w:ascii="Times New Roman" w:hAnsi="Times New Roman" w:cs="Times New Roman"/>
          <w:sz w:val="28"/>
          <w:szCs w:val="28"/>
        </w:rPr>
        <w:t xml:space="preserve">№2 (91,7%), №3 (96,2%), №4(87%),  №7 (89,7%),  МОУ Ильинской(88,9%),  </w:t>
      </w:r>
      <w:r>
        <w:rPr>
          <w:rFonts w:ascii="Times New Roman" w:hAnsi="Times New Roman" w:cs="Times New Roman"/>
          <w:sz w:val="28"/>
          <w:szCs w:val="28"/>
        </w:rPr>
        <w:t xml:space="preserve">  </w:t>
      </w:r>
      <w:proofErr w:type="spellStart"/>
      <w:r w:rsidRPr="003B4B6B">
        <w:rPr>
          <w:rFonts w:ascii="Times New Roman" w:hAnsi="Times New Roman" w:cs="Times New Roman"/>
          <w:sz w:val="28"/>
          <w:szCs w:val="28"/>
        </w:rPr>
        <w:t>Мухоудеровской</w:t>
      </w:r>
      <w:proofErr w:type="spellEnd"/>
      <w:r w:rsidRPr="003B4B6B">
        <w:rPr>
          <w:rFonts w:ascii="Times New Roman" w:hAnsi="Times New Roman" w:cs="Times New Roman"/>
          <w:sz w:val="28"/>
          <w:szCs w:val="28"/>
        </w:rPr>
        <w:t xml:space="preserve"> (83,3%), </w:t>
      </w:r>
      <w:proofErr w:type="spellStart"/>
      <w:r w:rsidRPr="003B4B6B">
        <w:rPr>
          <w:rFonts w:ascii="Times New Roman" w:hAnsi="Times New Roman" w:cs="Times New Roman"/>
          <w:sz w:val="28"/>
          <w:szCs w:val="28"/>
        </w:rPr>
        <w:t>Матреногезовской</w:t>
      </w:r>
      <w:proofErr w:type="spellEnd"/>
      <w:r w:rsidRPr="003B4B6B">
        <w:rPr>
          <w:rFonts w:ascii="Times New Roman" w:hAnsi="Times New Roman" w:cs="Times New Roman"/>
          <w:sz w:val="28"/>
          <w:szCs w:val="28"/>
        </w:rPr>
        <w:t xml:space="preserve">(90,9%),  </w:t>
      </w:r>
      <w:proofErr w:type="spellStart"/>
      <w:r w:rsidRPr="003B4B6B">
        <w:rPr>
          <w:rFonts w:ascii="Times New Roman" w:hAnsi="Times New Roman" w:cs="Times New Roman"/>
          <w:sz w:val="28"/>
          <w:szCs w:val="28"/>
        </w:rPr>
        <w:t>Щербаковской</w:t>
      </w:r>
      <w:proofErr w:type="spellEnd"/>
      <w:r w:rsidRPr="003B4B6B">
        <w:rPr>
          <w:rFonts w:ascii="Times New Roman" w:hAnsi="Times New Roman" w:cs="Times New Roman"/>
          <w:sz w:val="28"/>
          <w:szCs w:val="28"/>
        </w:rPr>
        <w:t xml:space="preserve">(93,3%) СОШ. </w:t>
      </w:r>
    </w:p>
    <w:p w:rsidR="002E28E7" w:rsidRPr="006138BD" w:rsidRDefault="002E28E7" w:rsidP="002E28E7">
      <w:pPr>
        <w:pStyle w:val="a3"/>
        <w:shd w:val="clear" w:color="auto" w:fill="FFFFFF"/>
        <w:spacing w:before="0" w:beforeAutospacing="0" w:after="408" w:afterAutospacing="0" w:line="304" w:lineRule="atLeast"/>
        <w:jc w:val="both"/>
        <w:rPr>
          <w:sz w:val="28"/>
          <w:szCs w:val="28"/>
        </w:rPr>
      </w:pPr>
      <w:r>
        <w:rPr>
          <w:sz w:val="28"/>
          <w:szCs w:val="28"/>
        </w:rPr>
        <w:t xml:space="preserve">     </w:t>
      </w:r>
      <w:r w:rsidR="00291E86">
        <w:rPr>
          <w:sz w:val="28"/>
          <w:szCs w:val="28"/>
        </w:rPr>
        <w:t xml:space="preserve">  </w:t>
      </w:r>
      <w:r>
        <w:rPr>
          <w:sz w:val="28"/>
          <w:szCs w:val="28"/>
        </w:rPr>
        <w:t xml:space="preserve"> </w:t>
      </w:r>
      <w:r w:rsidRPr="003B4B6B">
        <w:rPr>
          <w:sz w:val="28"/>
          <w:szCs w:val="28"/>
        </w:rPr>
        <w:t>-</w:t>
      </w:r>
      <w:r>
        <w:rPr>
          <w:sz w:val="28"/>
          <w:szCs w:val="28"/>
        </w:rPr>
        <w:t xml:space="preserve"> </w:t>
      </w:r>
      <w:r w:rsidRPr="00812466">
        <w:rPr>
          <w:b/>
          <w:i/>
          <w:sz w:val="28"/>
          <w:szCs w:val="28"/>
        </w:rPr>
        <w:t>в 2018 году</w:t>
      </w:r>
      <w:r>
        <w:rPr>
          <w:sz w:val="28"/>
          <w:szCs w:val="28"/>
        </w:rPr>
        <w:t xml:space="preserve"> </w:t>
      </w:r>
      <w:r w:rsidRPr="006138BD">
        <w:rPr>
          <w:sz w:val="28"/>
          <w:szCs w:val="28"/>
        </w:rPr>
        <w:t xml:space="preserve">в МОУ </w:t>
      </w:r>
      <w:proofErr w:type="spellStart"/>
      <w:r w:rsidRPr="006138BD">
        <w:rPr>
          <w:sz w:val="28"/>
          <w:szCs w:val="28"/>
        </w:rPr>
        <w:t>Варваровской</w:t>
      </w:r>
      <w:proofErr w:type="spellEnd"/>
      <w:r w:rsidRPr="006138BD">
        <w:rPr>
          <w:sz w:val="28"/>
          <w:szCs w:val="28"/>
        </w:rPr>
        <w:t xml:space="preserve"> (33%), </w:t>
      </w:r>
      <w:proofErr w:type="spellStart"/>
      <w:r w:rsidRPr="006138BD">
        <w:rPr>
          <w:sz w:val="28"/>
          <w:szCs w:val="28"/>
        </w:rPr>
        <w:t>Подсередненской</w:t>
      </w:r>
      <w:proofErr w:type="spellEnd"/>
      <w:r w:rsidR="00A459ED" w:rsidRPr="006138BD">
        <w:rPr>
          <w:sz w:val="28"/>
          <w:szCs w:val="28"/>
        </w:rPr>
        <w:t>(50%)</w:t>
      </w:r>
      <w:r w:rsidRPr="006138BD">
        <w:rPr>
          <w:sz w:val="28"/>
          <w:szCs w:val="28"/>
        </w:rPr>
        <w:t>СОШ</w:t>
      </w:r>
      <w:r w:rsidR="00A459ED">
        <w:rPr>
          <w:sz w:val="28"/>
          <w:szCs w:val="28"/>
        </w:rPr>
        <w:t xml:space="preserve">, </w:t>
      </w:r>
      <w:r w:rsidRPr="006138BD">
        <w:rPr>
          <w:sz w:val="28"/>
          <w:szCs w:val="28"/>
        </w:rPr>
        <w:t xml:space="preserve">МОУ СОШ №4(69,23%),  в МОУ </w:t>
      </w:r>
      <w:proofErr w:type="spellStart"/>
      <w:r w:rsidRPr="006138BD">
        <w:rPr>
          <w:sz w:val="28"/>
          <w:szCs w:val="28"/>
        </w:rPr>
        <w:t>Хлевищенской</w:t>
      </w:r>
      <w:proofErr w:type="spellEnd"/>
      <w:r w:rsidRPr="006138BD">
        <w:rPr>
          <w:sz w:val="28"/>
          <w:szCs w:val="28"/>
        </w:rPr>
        <w:t>(71,43%),</w:t>
      </w:r>
      <w:r>
        <w:rPr>
          <w:sz w:val="28"/>
          <w:szCs w:val="28"/>
        </w:rPr>
        <w:t xml:space="preserve">  </w:t>
      </w:r>
      <w:proofErr w:type="spellStart"/>
      <w:r w:rsidR="00EC1E60">
        <w:rPr>
          <w:sz w:val="28"/>
          <w:szCs w:val="28"/>
        </w:rPr>
        <w:t>Мухоудеровской</w:t>
      </w:r>
      <w:proofErr w:type="spellEnd"/>
      <w:r w:rsidR="00EC1E60">
        <w:rPr>
          <w:sz w:val="28"/>
          <w:szCs w:val="28"/>
        </w:rPr>
        <w:t xml:space="preserve"> </w:t>
      </w:r>
      <w:r>
        <w:rPr>
          <w:sz w:val="28"/>
          <w:szCs w:val="28"/>
        </w:rPr>
        <w:t>и Советской</w:t>
      </w:r>
      <w:r w:rsidR="00525FB3">
        <w:rPr>
          <w:sz w:val="28"/>
          <w:szCs w:val="28"/>
        </w:rPr>
        <w:t xml:space="preserve"> </w:t>
      </w:r>
      <w:r>
        <w:rPr>
          <w:sz w:val="28"/>
          <w:szCs w:val="28"/>
        </w:rPr>
        <w:t>(по</w:t>
      </w:r>
      <w:r w:rsidR="00A459ED">
        <w:rPr>
          <w:sz w:val="28"/>
          <w:szCs w:val="28"/>
        </w:rPr>
        <w:t xml:space="preserve"> </w:t>
      </w:r>
      <w:r>
        <w:rPr>
          <w:sz w:val="28"/>
          <w:szCs w:val="28"/>
        </w:rPr>
        <w:t>83,33%</w:t>
      </w:r>
      <w:r w:rsidRPr="006138BD">
        <w:rPr>
          <w:sz w:val="28"/>
          <w:szCs w:val="28"/>
        </w:rPr>
        <w:t xml:space="preserve">), Жуковской (85,71%) СОШ, </w:t>
      </w:r>
      <w:r w:rsidR="00A459ED">
        <w:rPr>
          <w:sz w:val="28"/>
          <w:szCs w:val="28"/>
        </w:rPr>
        <w:t xml:space="preserve"> </w:t>
      </w:r>
      <w:r w:rsidRPr="006138BD">
        <w:rPr>
          <w:sz w:val="28"/>
          <w:szCs w:val="28"/>
        </w:rPr>
        <w:t>МОУ СОШ №2 (86,96%),</w:t>
      </w:r>
      <w:r>
        <w:rPr>
          <w:sz w:val="28"/>
          <w:szCs w:val="28"/>
        </w:rPr>
        <w:t xml:space="preserve"> МОУ   </w:t>
      </w:r>
      <w:proofErr w:type="spellStart"/>
      <w:r w:rsidRPr="00405416">
        <w:rPr>
          <w:sz w:val="28"/>
          <w:szCs w:val="28"/>
        </w:rPr>
        <w:t>Красненской</w:t>
      </w:r>
      <w:proofErr w:type="spellEnd"/>
      <w:r w:rsidRPr="00405416">
        <w:rPr>
          <w:sz w:val="28"/>
          <w:szCs w:val="28"/>
        </w:rPr>
        <w:t xml:space="preserve"> и </w:t>
      </w:r>
      <w:proofErr w:type="spellStart"/>
      <w:r w:rsidRPr="00405416">
        <w:rPr>
          <w:sz w:val="28"/>
          <w:szCs w:val="28"/>
        </w:rPr>
        <w:t>Луценковской</w:t>
      </w:r>
      <w:proofErr w:type="spellEnd"/>
      <w:r>
        <w:rPr>
          <w:sz w:val="28"/>
          <w:szCs w:val="28"/>
        </w:rPr>
        <w:t xml:space="preserve"> (по 87,50%), </w:t>
      </w:r>
      <w:proofErr w:type="spellStart"/>
      <w:r>
        <w:rPr>
          <w:sz w:val="28"/>
          <w:szCs w:val="28"/>
        </w:rPr>
        <w:t>Иловской</w:t>
      </w:r>
      <w:proofErr w:type="spellEnd"/>
      <w:r>
        <w:rPr>
          <w:sz w:val="28"/>
          <w:szCs w:val="28"/>
        </w:rPr>
        <w:t xml:space="preserve"> (88,89%)</w:t>
      </w:r>
      <w:r w:rsidR="0069061D">
        <w:rPr>
          <w:sz w:val="28"/>
          <w:szCs w:val="28"/>
        </w:rPr>
        <w:t xml:space="preserve"> </w:t>
      </w:r>
      <w:r>
        <w:rPr>
          <w:sz w:val="28"/>
          <w:szCs w:val="28"/>
        </w:rPr>
        <w:t>СОШ, МОУ СОШ №1(89,47%), №3</w:t>
      </w:r>
      <w:proofErr w:type="gramStart"/>
      <w:r>
        <w:rPr>
          <w:sz w:val="28"/>
          <w:szCs w:val="28"/>
        </w:rPr>
        <w:t xml:space="preserve">( </w:t>
      </w:r>
      <w:proofErr w:type="gramEnd"/>
      <w:r>
        <w:rPr>
          <w:sz w:val="28"/>
          <w:szCs w:val="28"/>
        </w:rPr>
        <w:t>92,31%) и №7(95%).</w:t>
      </w:r>
    </w:p>
    <w:p w:rsidR="002E28E7" w:rsidRPr="003B4B6B" w:rsidRDefault="0072104C" w:rsidP="00E71D26">
      <w:pPr>
        <w:rPr>
          <w:rFonts w:ascii="Times New Roman" w:hAnsi="Times New Roman"/>
          <w:b/>
          <w:i/>
          <w:sz w:val="28"/>
          <w:szCs w:val="28"/>
        </w:rPr>
      </w:pPr>
      <w:r>
        <w:rPr>
          <w:rFonts w:ascii="Times New Roman" w:hAnsi="Times New Roman"/>
          <w:b/>
          <w:i/>
          <w:sz w:val="28"/>
          <w:szCs w:val="28"/>
        </w:rPr>
        <w:br w:type="page"/>
      </w:r>
      <w:r w:rsidR="00E71D26">
        <w:rPr>
          <w:rFonts w:ascii="Times New Roman" w:hAnsi="Times New Roman"/>
          <w:b/>
          <w:i/>
          <w:sz w:val="28"/>
          <w:szCs w:val="28"/>
        </w:rPr>
        <w:lastRenderedPageBreak/>
        <w:t xml:space="preserve">                                  </w:t>
      </w:r>
      <w:r w:rsidR="002E28E7" w:rsidRPr="003B4B6B">
        <w:rPr>
          <w:rFonts w:ascii="Times New Roman" w:hAnsi="Times New Roman"/>
          <w:b/>
          <w:i/>
          <w:sz w:val="28"/>
          <w:szCs w:val="28"/>
        </w:rPr>
        <w:t>Доля участников, получивших «зач</w:t>
      </w:r>
      <w:r w:rsidR="000C5337">
        <w:rPr>
          <w:rFonts w:ascii="Times New Roman" w:hAnsi="Times New Roman"/>
          <w:b/>
          <w:i/>
          <w:sz w:val="28"/>
          <w:szCs w:val="28"/>
        </w:rPr>
        <w:t>ё</w:t>
      </w:r>
      <w:r w:rsidR="002E28E7" w:rsidRPr="003B4B6B">
        <w:rPr>
          <w:rFonts w:ascii="Times New Roman" w:hAnsi="Times New Roman"/>
          <w:b/>
          <w:i/>
          <w:sz w:val="28"/>
          <w:szCs w:val="28"/>
        </w:rPr>
        <w:t>т» за критерий №5 «Грамотность».</w:t>
      </w:r>
    </w:p>
    <w:p w:rsidR="002E28E7" w:rsidRDefault="002E28E7" w:rsidP="002E28E7">
      <w:pPr>
        <w:spacing w:line="240" w:lineRule="auto"/>
        <w:ind w:right="-283"/>
        <w:jc w:val="both"/>
        <w:rPr>
          <w:rFonts w:ascii="Times New Roman" w:hAnsi="Times New Roman"/>
          <w:b/>
          <w:i/>
          <w:sz w:val="28"/>
          <w:szCs w:val="28"/>
        </w:rPr>
      </w:pPr>
      <w:r>
        <w:rPr>
          <w:rFonts w:ascii="Times New Roman" w:hAnsi="Times New Roman"/>
          <w:b/>
          <w:i/>
          <w:sz w:val="28"/>
          <w:szCs w:val="28"/>
        </w:rPr>
        <w:t xml:space="preserve">                                                       С</w:t>
      </w:r>
      <w:r w:rsidRPr="003B4B6B">
        <w:rPr>
          <w:rFonts w:ascii="Times New Roman" w:hAnsi="Times New Roman"/>
          <w:b/>
          <w:i/>
          <w:sz w:val="28"/>
          <w:szCs w:val="28"/>
        </w:rPr>
        <w:t>равнение  за три года</w:t>
      </w:r>
      <w:r>
        <w:rPr>
          <w:rFonts w:ascii="Times New Roman" w:hAnsi="Times New Roman"/>
          <w:b/>
          <w:i/>
          <w:sz w:val="28"/>
          <w:szCs w:val="28"/>
        </w:rPr>
        <w:t xml:space="preserve"> </w:t>
      </w:r>
      <w:r w:rsidRPr="003B4B6B">
        <w:rPr>
          <w:rFonts w:ascii="Times New Roman" w:hAnsi="Times New Roman"/>
          <w:b/>
          <w:i/>
          <w:sz w:val="28"/>
          <w:szCs w:val="28"/>
        </w:rPr>
        <w:t>(декабрь 201</w:t>
      </w:r>
      <w:r>
        <w:rPr>
          <w:rFonts w:ascii="Times New Roman" w:hAnsi="Times New Roman"/>
          <w:b/>
          <w:i/>
          <w:sz w:val="28"/>
          <w:szCs w:val="28"/>
        </w:rPr>
        <w:t>6</w:t>
      </w:r>
      <w:r w:rsidR="005E6D86">
        <w:rPr>
          <w:rFonts w:ascii="Times New Roman" w:hAnsi="Times New Roman"/>
          <w:b/>
          <w:i/>
          <w:sz w:val="28"/>
          <w:szCs w:val="28"/>
        </w:rPr>
        <w:t>г</w:t>
      </w:r>
      <w:r>
        <w:rPr>
          <w:rFonts w:ascii="Times New Roman" w:hAnsi="Times New Roman"/>
          <w:b/>
          <w:i/>
          <w:sz w:val="28"/>
          <w:szCs w:val="28"/>
        </w:rPr>
        <w:t xml:space="preserve"> </w:t>
      </w:r>
      <w:r w:rsidRPr="003B4B6B">
        <w:rPr>
          <w:rFonts w:ascii="Times New Roman" w:hAnsi="Times New Roman"/>
          <w:b/>
          <w:i/>
          <w:sz w:val="28"/>
          <w:szCs w:val="28"/>
        </w:rPr>
        <w:t>- декабрь 2017г).</w:t>
      </w:r>
    </w:p>
    <w:p w:rsidR="00867905" w:rsidRDefault="00867905" w:rsidP="002E28E7">
      <w:pPr>
        <w:spacing w:line="240" w:lineRule="auto"/>
        <w:ind w:right="-283"/>
        <w:jc w:val="both"/>
        <w:rPr>
          <w:rFonts w:ascii="Times New Roman" w:hAnsi="Times New Roman"/>
          <w:b/>
          <w:i/>
          <w:sz w:val="28"/>
          <w:szCs w:val="28"/>
        </w:rPr>
      </w:pPr>
      <w:r w:rsidRPr="00867905">
        <w:rPr>
          <w:rFonts w:ascii="Times New Roman" w:hAnsi="Times New Roman"/>
          <w:b/>
          <w:i/>
          <w:noProof/>
          <w:sz w:val="28"/>
          <w:szCs w:val="28"/>
          <w:lang w:eastAsia="ru-RU"/>
        </w:rPr>
        <w:drawing>
          <wp:inline distT="0" distB="0" distL="0" distR="0">
            <wp:extent cx="9420225" cy="3190875"/>
            <wp:effectExtent l="19050" t="0" r="9525" b="0"/>
            <wp:docPr id="13"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E28E7" w:rsidRPr="003B4B6B" w:rsidRDefault="002E28E7" w:rsidP="002E28E7">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3B4B6B">
        <w:rPr>
          <w:rFonts w:ascii="Times New Roman" w:hAnsi="Times New Roman" w:cs="Times New Roman"/>
          <w:sz w:val="28"/>
          <w:szCs w:val="28"/>
        </w:rPr>
        <w:t>Низкие показатели выполнения критерия №5:</w:t>
      </w:r>
    </w:p>
    <w:p w:rsidR="002E28E7" w:rsidRPr="003B4B6B" w:rsidRDefault="002E28E7" w:rsidP="002E28E7">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r w:rsidRPr="003B4B6B">
        <w:rPr>
          <w:rFonts w:ascii="Times New Roman" w:hAnsi="Times New Roman" w:cs="Times New Roman"/>
          <w:sz w:val="28"/>
          <w:szCs w:val="28"/>
        </w:rPr>
        <w:t>-</w:t>
      </w:r>
      <w:r>
        <w:rPr>
          <w:rFonts w:ascii="Times New Roman" w:hAnsi="Times New Roman" w:cs="Times New Roman"/>
          <w:sz w:val="28"/>
          <w:szCs w:val="28"/>
        </w:rPr>
        <w:t xml:space="preserve"> </w:t>
      </w:r>
      <w:r w:rsidRPr="00110898">
        <w:rPr>
          <w:rFonts w:ascii="Times New Roman" w:hAnsi="Times New Roman" w:cs="Times New Roman"/>
          <w:b/>
          <w:i/>
          <w:sz w:val="28"/>
          <w:szCs w:val="28"/>
        </w:rPr>
        <w:t>в 2016 году</w:t>
      </w:r>
      <w:r w:rsidRPr="003B4B6B">
        <w:rPr>
          <w:rFonts w:ascii="Times New Roman" w:hAnsi="Times New Roman" w:cs="Times New Roman"/>
          <w:sz w:val="28"/>
          <w:szCs w:val="28"/>
        </w:rPr>
        <w:t xml:space="preserve"> </w:t>
      </w:r>
      <w:r>
        <w:rPr>
          <w:rFonts w:ascii="Times New Roman" w:hAnsi="Times New Roman" w:cs="Times New Roman"/>
          <w:sz w:val="28"/>
          <w:szCs w:val="28"/>
        </w:rPr>
        <w:t xml:space="preserve"> </w:t>
      </w:r>
      <w:r w:rsidRPr="003B4B6B">
        <w:rPr>
          <w:rFonts w:ascii="Times New Roman" w:hAnsi="Times New Roman" w:cs="Times New Roman"/>
          <w:sz w:val="28"/>
          <w:szCs w:val="28"/>
        </w:rPr>
        <w:t>в МОУ</w:t>
      </w:r>
      <w:r>
        <w:rPr>
          <w:rFonts w:ascii="Times New Roman" w:hAnsi="Times New Roman" w:cs="Times New Roman"/>
          <w:sz w:val="28"/>
          <w:szCs w:val="28"/>
        </w:rPr>
        <w:t xml:space="preserve"> </w:t>
      </w:r>
      <w:r w:rsidRPr="003B4B6B">
        <w:rPr>
          <w:rFonts w:ascii="Times New Roman" w:hAnsi="Times New Roman" w:cs="Times New Roman"/>
          <w:sz w:val="28"/>
          <w:szCs w:val="28"/>
        </w:rPr>
        <w:t>СОШ №2 (91,7%), №3(88,1%), №4(68%),  №7</w:t>
      </w:r>
      <w:proofErr w:type="gramStart"/>
      <w:r w:rsidRPr="003B4B6B">
        <w:rPr>
          <w:rFonts w:ascii="Times New Roman" w:hAnsi="Times New Roman" w:cs="Times New Roman"/>
          <w:sz w:val="28"/>
          <w:szCs w:val="28"/>
        </w:rPr>
        <w:t xml:space="preserve">( </w:t>
      </w:r>
      <w:proofErr w:type="gramEnd"/>
      <w:r w:rsidRPr="003B4B6B">
        <w:rPr>
          <w:rFonts w:ascii="Times New Roman" w:hAnsi="Times New Roman" w:cs="Times New Roman"/>
          <w:sz w:val="28"/>
          <w:szCs w:val="28"/>
        </w:rPr>
        <w:t xml:space="preserve">96%), МОУ </w:t>
      </w:r>
      <w:proofErr w:type="spellStart"/>
      <w:r w:rsidRPr="003B4B6B">
        <w:rPr>
          <w:rFonts w:ascii="Times New Roman" w:hAnsi="Times New Roman" w:cs="Times New Roman"/>
          <w:sz w:val="28"/>
          <w:szCs w:val="28"/>
        </w:rPr>
        <w:t>Алейниковской</w:t>
      </w:r>
      <w:proofErr w:type="spellEnd"/>
      <w:r w:rsidRPr="003B4B6B">
        <w:rPr>
          <w:rFonts w:ascii="Times New Roman" w:hAnsi="Times New Roman" w:cs="Times New Roman"/>
          <w:sz w:val="28"/>
          <w:szCs w:val="28"/>
        </w:rPr>
        <w:t xml:space="preserve">(87,5%), </w:t>
      </w:r>
      <w:proofErr w:type="spellStart"/>
      <w:r w:rsidRPr="003B4B6B">
        <w:rPr>
          <w:rFonts w:ascii="Times New Roman" w:hAnsi="Times New Roman" w:cs="Times New Roman"/>
          <w:sz w:val="28"/>
          <w:szCs w:val="28"/>
        </w:rPr>
        <w:t>Афанасьевской</w:t>
      </w:r>
      <w:proofErr w:type="spellEnd"/>
      <w:r>
        <w:rPr>
          <w:rFonts w:ascii="Times New Roman" w:hAnsi="Times New Roman" w:cs="Times New Roman"/>
          <w:sz w:val="28"/>
          <w:szCs w:val="28"/>
        </w:rPr>
        <w:t xml:space="preserve"> </w:t>
      </w:r>
      <w:r w:rsidRPr="003B4B6B">
        <w:rPr>
          <w:rFonts w:ascii="Times New Roman" w:hAnsi="Times New Roman" w:cs="Times New Roman"/>
          <w:sz w:val="28"/>
          <w:szCs w:val="28"/>
        </w:rPr>
        <w:t xml:space="preserve">(22,2%), </w:t>
      </w:r>
      <w:proofErr w:type="spellStart"/>
      <w:r w:rsidRPr="003B4B6B">
        <w:rPr>
          <w:rFonts w:ascii="Times New Roman" w:hAnsi="Times New Roman" w:cs="Times New Roman"/>
          <w:sz w:val="28"/>
          <w:szCs w:val="28"/>
        </w:rPr>
        <w:t>Варваровской</w:t>
      </w:r>
      <w:proofErr w:type="spellEnd"/>
      <w:r w:rsidRPr="003B4B6B">
        <w:rPr>
          <w:rFonts w:ascii="Times New Roman" w:hAnsi="Times New Roman" w:cs="Times New Roman"/>
          <w:sz w:val="28"/>
          <w:szCs w:val="28"/>
        </w:rPr>
        <w:t xml:space="preserve">(63,6%), Жуковской(71,4%), </w:t>
      </w:r>
      <w:proofErr w:type="spellStart"/>
      <w:r w:rsidRPr="003B4B6B">
        <w:rPr>
          <w:rFonts w:ascii="Times New Roman" w:hAnsi="Times New Roman" w:cs="Times New Roman"/>
          <w:sz w:val="28"/>
          <w:szCs w:val="28"/>
        </w:rPr>
        <w:t>Иловской</w:t>
      </w:r>
      <w:proofErr w:type="spellEnd"/>
      <w:r w:rsidRPr="003B4B6B">
        <w:rPr>
          <w:rFonts w:ascii="Times New Roman" w:hAnsi="Times New Roman" w:cs="Times New Roman"/>
          <w:sz w:val="28"/>
          <w:szCs w:val="28"/>
        </w:rPr>
        <w:t xml:space="preserve">(85,7%), </w:t>
      </w:r>
      <w:proofErr w:type="spellStart"/>
      <w:r w:rsidRPr="003B4B6B">
        <w:rPr>
          <w:rFonts w:ascii="Times New Roman" w:hAnsi="Times New Roman" w:cs="Times New Roman"/>
          <w:sz w:val="28"/>
          <w:szCs w:val="28"/>
        </w:rPr>
        <w:t>Красненской</w:t>
      </w:r>
      <w:proofErr w:type="spellEnd"/>
      <w:r w:rsidRPr="003B4B6B">
        <w:rPr>
          <w:rFonts w:ascii="Times New Roman" w:hAnsi="Times New Roman" w:cs="Times New Roman"/>
          <w:sz w:val="28"/>
          <w:szCs w:val="28"/>
        </w:rPr>
        <w:t xml:space="preserve"> (62,5%), </w:t>
      </w:r>
      <w:proofErr w:type="spellStart"/>
      <w:r w:rsidRPr="003B4B6B">
        <w:rPr>
          <w:rFonts w:ascii="Times New Roman" w:hAnsi="Times New Roman" w:cs="Times New Roman"/>
          <w:sz w:val="28"/>
          <w:szCs w:val="28"/>
        </w:rPr>
        <w:t>Луценковской</w:t>
      </w:r>
      <w:proofErr w:type="spellEnd"/>
      <w:r w:rsidRPr="003B4B6B">
        <w:rPr>
          <w:rFonts w:ascii="Times New Roman" w:hAnsi="Times New Roman" w:cs="Times New Roman"/>
          <w:sz w:val="28"/>
          <w:szCs w:val="28"/>
        </w:rPr>
        <w:t xml:space="preserve">(66,7%), </w:t>
      </w:r>
      <w:proofErr w:type="spellStart"/>
      <w:r w:rsidRPr="003B4B6B">
        <w:rPr>
          <w:rFonts w:ascii="Times New Roman" w:hAnsi="Times New Roman" w:cs="Times New Roman"/>
          <w:sz w:val="28"/>
          <w:szCs w:val="28"/>
        </w:rPr>
        <w:t>Мухоудеровской</w:t>
      </w:r>
      <w:proofErr w:type="spellEnd"/>
      <w:r w:rsidRPr="003B4B6B">
        <w:rPr>
          <w:rFonts w:ascii="Times New Roman" w:hAnsi="Times New Roman" w:cs="Times New Roman"/>
          <w:sz w:val="28"/>
          <w:szCs w:val="28"/>
        </w:rPr>
        <w:t xml:space="preserve">(80%), </w:t>
      </w:r>
      <w:proofErr w:type="spellStart"/>
      <w:r w:rsidRPr="003B4B6B">
        <w:rPr>
          <w:rFonts w:ascii="Times New Roman" w:hAnsi="Times New Roman" w:cs="Times New Roman"/>
          <w:sz w:val="28"/>
          <w:szCs w:val="28"/>
        </w:rPr>
        <w:t>Матреногезовской</w:t>
      </w:r>
      <w:proofErr w:type="spellEnd"/>
      <w:r w:rsidRPr="003B4B6B">
        <w:rPr>
          <w:rFonts w:ascii="Times New Roman" w:hAnsi="Times New Roman" w:cs="Times New Roman"/>
          <w:sz w:val="28"/>
          <w:szCs w:val="28"/>
        </w:rPr>
        <w:t>(81,8%),</w:t>
      </w:r>
      <w:r w:rsidR="00C37EE4">
        <w:rPr>
          <w:rFonts w:ascii="Times New Roman" w:hAnsi="Times New Roman" w:cs="Times New Roman"/>
          <w:sz w:val="28"/>
          <w:szCs w:val="28"/>
        </w:rPr>
        <w:t xml:space="preserve"> </w:t>
      </w:r>
      <w:proofErr w:type="spellStart"/>
      <w:r w:rsidRPr="003B4B6B">
        <w:rPr>
          <w:rFonts w:ascii="Times New Roman" w:hAnsi="Times New Roman" w:cs="Times New Roman"/>
          <w:sz w:val="28"/>
          <w:szCs w:val="28"/>
        </w:rPr>
        <w:t>Репенской</w:t>
      </w:r>
      <w:proofErr w:type="spellEnd"/>
      <w:r w:rsidRPr="003B4B6B">
        <w:rPr>
          <w:rFonts w:ascii="Times New Roman" w:hAnsi="Times New Roman" w:cs="Times New Roman"/>
          <w:sz w:val="28"/>
          <w:szCs w:val="28"/>
        </w:rPr>
        <w:t xml:space="preserve">(66,7%), Советской(50%),  </w:t>
      </w:r>
      <w:proofErr w:type="spellStart"/>
      <w:r w:rsidRPr="003B4B6B">
        <w:rPr>
          <w:rFonts w:ascii="Times New Roman" w:hAnsi="Times New Roman" w:cs="Times New Roman"/>
          <w:sz w:val="28"/>
          <w:szCs w:val="28"/>
        </w:rPr>
        <w:t>Щербаковской</w:t>
      </w:r>
      <w:proofErr w:type="spellEnd"/>
      <w:r w:rsidRPr="003B4B6B">
        <w:rPr>
          <w:rFonts w:ascii="Times New Roman" w:hAnsi="Times New Roman" w:cs="Times New Roman"/>
          <w:sz w:val="28"/>
          <w:szCs w:val="28"/>
        </w:rPr>
        <w:t>(62,5%) СОШ;</w:t>
      </w:r>
    </w:p>
    <w:p w:rsidR="002E28E7" w:rsidRPr="003B4B6B" w:rsidRDefault="00340E4C" w:rsidP="00EE1630">
      <w:pPr>
        <w:spacing w:line="240" w:lineRule="auto"/>
        <w:ind w:right="-283"/>
        <w:rPr>
          <w:rFonts w:ascii="Times New Roman" w:hAnsi="Times New Roman" w:cs="Times New Roman"/>
          <w:sz w:val="28"/>
          <w:szCs w:val="28"/>
        </w:rPr>
      </w:pPr>
      <w:r>
        <w:rPr>
          <w:rFonts w:ascii="Times New Roman" w:hAnsi="Times New Roman" w:cs="Times New Roman"/>
          <w:b/>
          <w:i/>
          <w:sz w:val="28"/>
          <w:szCs w:val="28"/>
        </w:rPr>
        <w:t xml:space="preserve">      </w:t>
      </w:r>
      <w:r w:rsidR="002E28E7" w:rsidRPr="00110898">
        <w:rPr>
          <w:rFonts w:ascii="Times New Roman" w:hAnsi="Times New Roman" w:cs="Times New Roman"/>
          <w:b/>
          <w:i/>
          <w:sz w:val="28"/>
          <w:szCs w:val="28"/>
        </w:rPr>
        <w:t>- в 2017 году</w:t>
      </w:r>
      <w:r w:rsidR="002E28E7" w:rsidRPr="003B4B6B">
        <w:rPr>
          <w:rFonts w:ascii="Times New Roman" w:hAnsi="Times New Roman" w:cs="Times New Roman"/>
          <w:sz w:val="28"/>
          <w:szCs w:val="28"/>
        </w:rPr>
        <w:t xml:space="preserve">  в МОУ СОШ №1 (81,89%), №2 (87,5%), №3 (80,77%), №4(65,22%), №7 (76,92%), </w:t>
      </w:r>
      <w:proofErr w:type="spellStart"/>
      <w:r w:rsidR="002E28E7" w:rsidRPr="003B4B6B">
        <w:rPr>
          <w:rFonts w:ascii="Times New Roman" w:hAnsi="Times New Roman" w:cs="Times New Roman"/>
          <w:sz w:val="28"/>
          <w:szCs w:val="28"/>
        </w:rPr>
        <w:t>Афанасьевской</w:t>
      </w:r>
      <w:proofErr w:type="spellEnd"/>
      <w:proofErr w:type="gramStart"/>
      <w:r w:rsidR="002E28E7" w:rsidRPr="003B4B6B">
        <w:rPr>
          <w:rFonts w:ascii="Times New Roman" w:hAnsi="Times New Roman" w:cs="Times New Roman"/>
          <w:sz w:val="28"/>
          <w:szCs w:val="28"/>
        </w:rPr>
        <w:t xml:space="preserve">( </w:t>
      </w:r>
      <w:proofErr w:type="gramEnd"/>
      <w:r w:rsidR="002E28E7" w:rsidRPr="003B4B6B">
        <w:rPr>
          <w:rFonts w:ascii="Times New Roman" w:hAnsi="Times New Roman" w:cs="Times New Roman"/>
          <w:sz w:val="28"/>
          <w:szCs w:val="28"/>
        </w:rPr>
        <w:t>85,71%),</w:t>
      </w:r>
      <w:r w:rsidR="002E28E7">
        <w:rPr>
          <w:rFonts w:ascii="Times New Roman" w:hAnsi="Times New Roman" w:cs="Times New Roman"/>
          <w:sz w:val="28"/>
          <w:szCs w:val="28"/>
        </w:rPr>
        <w:t xml:space="preserve"> </w:t>
      </w:r>
      <w:proofErr w:type="spellStart"/>
      <w:r w:rsidR="002E28E7" w:rsidRPr="003B4B6B">
        <w:rPr>
          <w:rFonts w:ascii="Times New Roman" w:hAnsi="Times New Roman" w:cs="Times New Roman"/>
          <w:sz w:val="28"/>
          <w:szCs w:val="28"/>
        </w:rPr>
        <w:t>Варваровской</w:t>
      </w:r>
      <w:proofErr w:type="spellEnd"/>
      <w:r w:rsidR="002E28E7" w:rsidRPr="003B4B6B">
        <w:rPr>
          <w:rFonts w:ascii="Times New Roman" w:hAnsi="Times New Roman" w:cs="Times New Roman"/>
          <w:sz w:val="28"/>
          <w:szCs w:val="28"/>
        </w:rPr>
        <w:t xml:space="preserve"> (80%),</w:t>
      </w:r>
      <w:r w:rsidR="00EE1630">
        <w:rPr>
          <w:rFonts w:ascii="Times New Roman" w:hAnsi="Times New Roman" w:cs="Times New Roman"/>
          <w:sz w:val="28"/>
          <w:szCs w:val="28"/>
        </w:rPr>
        <w:t xml:space="preserve"> </w:t>
      </w:r>
      <w:proofErr w:type="spellStart"/>
      <w:r w:rsidR="002E28E7" w:rsidRPr="003B4B6B">
        <w:rPr>
          <w:rFonts w:ascii="Times New Roman" w:hAnsi="Times New Roman" w:cs="Times New Roman"/>
          <w:sz w:val="28"/>
          <w:szCs w:val="28"/>
        </w:rPr>
        <w:t>Гарбузовской</w:t>
      </w:r>
      <w:proofErr w:type="spellEnd"/>
      <w:r w:rsidR="002E28E7" w:rsidRPr="003B4B6B">
        <w:rPr>
          <w:rFonts w:ascii="Times New Roman" w:hAnsi="Times New Roman" w:cs="Times New Roman"/>
          <w:sz w:val="28"/>
          <w:szCs w:val="28"/>
        </w:rPr>
        <w:t xml:space="preserve">(40%), Ильинской(88,89%), </w:t>
      </w:r>
      <w:proofErr w:type="spellStart"/>
      <w:r w:rsidR="002E28E7" w:rsidRPr="003B4B6B">
        <w:rPr>
          <w:rFonts w:ascii="Times New Roman" w:hAnsi="Times New Roman" w:cs="Times New Roman"/>
          <w:sz w:val="28"/>
          <w:szCs w:val="28"/>
        </w:rPr>
        <w:t>Красненской</w:t>
      </w:r>
      <w:proofErr w:type="spellEnd"/>
      <w:r w:rsidR="002E28E7" w:rsidRPr="003B4B6B">
        <w:rPr>
          <w:rFonts w:ascii="Times New Roman" w:hAnsi="Times New Roman" w:cs="Times New Roman"/>
          <w:sz w:val="28"/>
          <w:szCs w:val="28"/>
        </w:rPr>
        <w:t xml:space="preserve">(66,67%), </w:t>
      </w:r>
      <w:proofErr w:type="spellStart"/>
      <w:r w:rsidR="002E28E7" w:rsidRPr="003B4B6B">
        <w:rPr>
          <w:rFonts w:ascii="Times New Roman" w:hAnsi="Times New Roman" w:cs="Times New Roman"/>
          <w:sz w:val="28"/>
          <w:szCs w:val="28"/>
        </w:rPr>
        <w:t>Луценковской</w:t>
      </w:r>
      <w:proofErr w:type="spellEnd"/>
      <w:r w:rsidR="002E28E7" w:rsidRPr="003B4B6B">
        <w:rPr>
          <w:rFonts w:ascii="Times New Roman" w:hAnsi="Times New Roman" w:cs="Times New Roman"/>
          <w:sz w:val="28"/>
          <w:szCs w:val="28"/>
        </w:rPr>
        <w:t xml:space="preserve">(33,33%),  </w:t>
      </w:r>
      <w:proofErr w:type="spellStart"/>
      <w:r w:rsidR="002E28E7" w:rsidRPr="003B4B6B">
        <w:rPr>
          <w:rFonts w:ascii="Times New Roman" w:hAnsi="Times New Roman" w:cs="Times New Roman"/>
          <w:sz w:val="28"/>
          <w:szCs w:val="28"/>
        </w:rPr>
        <w:t>Матреногезовской</w:t>
      </w:r>
      <w:proofErr w:type="spellEnd"/>
      <w:r w:rsidR="002E28E7" w:rsidRPr="003B4B6B">
        <w:rPr>
          <w:rFonts w:ascii="Times New Roman" w:hAnsi="Times New Roman" w:cs="Times New Roman"/>
          <w:sz w:val="28"/>
          <w:szCs w:val="28"/>
        </w:rPr>
        <w:t xml:space="preserve">(90,91%), </w:t>
      </w:r>
      <w:proofErr w:type="spellStart"/>
      <w:r w:rsidR="002E28E7" w:rsidRPr="003B4B6B">
        <w:rPr>
          <w:rFonts w:ascii="Times New Roman" w:hAnsi="Times New Roman" w:cs="Times New Roman"/>
          <w:sz w:val="28"/>
          <w:szCs w:val="28"/>
        </w:rPr>
        <w:t>Подсередненской</w:t>
      </w:r>
      <w:proofErr w:type="spellEnd"/>
      <w:r w:rsidR="002E28E7" w:rsidRPr="003B4B6B">
        <w:rPr>
          <w:rFonts w:ascii="Times New Roman" w:hAnsi="Times New Roman" w:cs="Times New Roman"/>
          <w:sz w:val="28"/>
          <w:szCs w:val="28"/>
        </w:rPr>
        <w:t xml:space="preserve">(66,67%), </w:t>
      </w:r>
      <w:proofErr w:type="spellStart"/>
      <w:r w:rsidR="002E28E7" w:rsidRPr="003B4B6B">
        <w:rPr>
          <w:rFonts w:ascii="Times New Roman" w:hAnsi="Times New Roman" w:cs="Times New Roman"/>
          <w:sz w:val="28"/>
          <w:szCs w:val="28"/>
        </w:rPr>
        <w:t>Репенской</w:t>
      </w:r>
      <w:proofErr w:type="spellEnd"/>
      <w:r w:rsidR="002E28E7" w:rsidRPr="003B4B6B">
        <w:rPr>
          <w:rFonts w:ascii="Times New Roman" w:hAnsi="Times New Roman" w:cs="Times New Roman"/>
          <w:sz w:val="28"/>
          <w:szCs w:val="28"/>
        </w:rPr>
        <w:t xml:space="preserve">(83,33%), Советской(50%), </w:t>
      </w:r>
      <w:proofErr w:type="spellStart"/>
      <w:r w:rsidR="002E28E7" w:rsidRPr="003B4B6B">
        <w:rPr>
          <w:rFonts w:ascii="Times New Roman" w:hAnsi="Times New Roman" w:cs="Times New Roman"/>
          <w:sz w:val="28"/>
          <w:szCs w:val="28"/>
        </w:rPr>
        <w:t>Хлевищенской</w:t>
      </w:r>
      <w:proofErr w:type="spellEnd"/>
      <w:r w:rsidR="002E28E7" w:rsidRPr="003B4B6B">
        <w:rPr>
          <w:rFonts w:ascii="Times New Roman" w:hAnsi="Times New Roman" w:cs="Times New Roman"/>
          <w:sz w:val="28"/>
          <w:szCs w:val="28"/>
        </w:rPr>
        <w:t xml:space="preserve">(50%), </w:t>
      </w:r>
      <w:proofErr w:type="spellStart"/>
      <w:r w:rsidR="002E28E7" w:rsidRPr="003B4B6B">
        <w:rPr>
          <w:rFonts w:ascii="Times New Roman" w:hAnsi="Times New Roman" w:cs="Times New Roman"/>
          <w:sz w:val="28"/>
          <w:szCs w:val="28"/>
        </w:rPr>
        <w:t>Щербаковской</w:t>
      </w:r>
      <w:proofErr w:type="spellEnd"/>
      <w:r w:rsidR="002E28E7" w:rsidRPr="003B4B6B">
        <w:rPr>
          <w:rFonts w:ascii="Times New Roman" w:hAnsi="Times New Roman" w:cs="Times New Roman"/>
          <w:sz w:val="28"/>
          <w:szCs w:val="28"/>
        </w:rPr>
        <w:t>(86,67%)СОШ, ЧОУ</w:t>
      </w:r>
      <w:r w:rsidR="002E28E7">
        <w:rPr>
          <w:rFonts w:ascii="Times New Roman" w:hAnsi="Times New Roman" w:cs="Times New Roman"/>
          <w:sz w:val="28"/>
          <w:szCs w:val="28"/>
        </w:rPr>
        <w:t xml:space="preserve"> СОШ</w:t>
      </w:r>
      <w:r w:rsidR="002E28E7" w:rsidRPr="003B4B6B">
        <w:rPr>
          <w:rFonts w:ascii="Times New Roman" w:hAnsi="Times New Roman" w:cs="Times New Roman"/>
          <w:sz w:val="28"/>
          <w:szCs w:val="28"/>
        </w:rPr>
        <w:t xml:space="preserve"> «Белогорский класс»(90,91%)</w:t>
      </w:r>
      <w:r w:rsidR="002E28E7">
        <w:rPr>
          <w:rFonts w:ascii="Times New Roman" w:hAnsi="Times New Roman" w:cs="Times New Roman"/>
          <w:sz w:val="28"/>
          <w:szCs w:val="28"/>
        </w:rPr>
        <w:t>;</w:t>
      </w:r>
    </w:p>
    <w:p w:rsidR="002E28E7" w:rsidRDefault="002E28E7" w:rsidP="002E28E7">
      <w:pPr>
        <w:spacing w:line="240" w:lineRule="auto"/>
        <w:ind w:right="-283"/>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sidRPr="003B4B6B">
        <w:rPr>
          <w:rFonts w:ascii="Times New Roman" w:hAnsi="Times New Roman" w:cs="Times New Roman"/>
          <w:sz w:val="28"/>
          <w:szCs w:val="28"/>
        </w:rPr>
        <w:t xml:space="preserve">- </w:t>
      </w:r>
      <w:r w:rsidRPr="00110898">
        <w:rPr>
          <w:rFonts w:ascii="Times New Roman" w:hAnsi="Times New Roman" w:cs="Times New Roman"/>
          <w:b/>
          <w:i/>
          <w:sz w:val="28"/>
          <w:szCs w:val="28"/>
        </w:rPr>
        <w:t>в 2018 году</w:t>
      </w:r>
      <w:r w:rsidR="00340E4C">
        <w:rPr>
          <w:rFonts w:ascii="Times New Roman" w:hAnsi="Times New Roman" w:cs="Times New Roman"/>
          <w:b/>
          <w:i/>
          <w:sz w:val="28"/>
          <w:szCs w:val="28"/>
        </w:rPr>
        <w:t xml:space="preserve"> </w:t>
      </w:r>
      <w:r>
        <w:rPr>
          <w:rFonts w:ascii="Times New Roman" w:hAnsi="Times New Roman" w:cs="Times New Roman"/>
          <w:sz w:val="28"/>
          <w:szCs w:val="28"/>
        </w:rPr>
        <w:t xml:space="preserve"> в МОУ </w:t>
      </w:r>
      <w:proofErr w:type="spellStart"/>
      <w:r>
        <w:rPr>
          <w:rFonts w:ascii="Times New Roman" w:hAnsi="Times New Roman" w:cs="Times New Roman"/>
          <w:sz w:val="28"/>
          <w:szCs w:val="28"/>
        </w:rPr>
        <w:t>Подсередненской</w:t>
      </w:r>
      <w:proofErr w:type="spellEnd"/>
      <w:r>
        <w:rPr>
          <w:rFonts w:ascii="Times New Roman" w:hAnsi="Times New Roman" w:cs="Times New Roman"/>
          <w:sz w:val="28"/>
          <w:szCs w:val="28"/>
        </w:rPr>
        <w:t xml:space="preserve">(25%), </w:t>
      </w:r>
      <w:proofErr w:type="spellStart"/>
      <w:r>
        <w:rPr>
          <w:rFonts w:ascii="Times New Roman" w:hAnsi="Times New Roman" w:cs="Times New Roman"/>
          <w:sz w:val="28"/>
          <w:szCs w:val="28"/>
        </w:rPr>
        <w:t>Афанасьевской</w:t>
      </w:r>
      <w:proofErr w:type="spellEnd"/>
      <w:r>
        <w:rPr>
          <w:rFonts w:ascii="Times New Roman" w:hAnsi="Times New Roman" w:cs="Times New Roman"/>
          <w:sz w:val="28"/>
          <w:szCs w:val="28"/>
        </w:rPr>
        <w:t xml:space="preserve"> и </w:t>
      </w:r>
      <w:proofErr w:type="spellStart"/>
      <w:r>
        <w:rPr>
          <w:rFonts w:ascii="Times New Roman" w:hAnsi="Times New Roman" w:cs="Times New Roman"/>
          <w:sz w:val="28"/>
          <w:szCs w:val="28"/>
        </w:rPr>
        <w:t>Варваровской</w:t>
      </w:r>
      <w:proofErr w:type="spellEnd"/>
      <w:r>
        <w:rPr>
          <w:rFonts w:ascii="Times New Roman" w:hAnsi="Times New Roman" w:cs="Times New Roman"/>
          <w:sz w:val="28"/>
          <w:szCs w:val="28"/>
        </w:rPr>
        <w:t xml:space="preserve"> (по 33,33%)</w:t>
      </w:r>
      <w:r w:rsidR="00733F33">
        <w:rPr>
          <w:rFonts w:ascii="Times New Roman" w:hAnsi="Times New Roman" w:cs="Times New Roman"/>
          <w:sz w:val="28"/>
          <w:szCs w:val="28"/>
        </w:rPr>
        <w:t xml:space="preserve"> СОШ</w:t>
      </w:r>
      <w:r>
        <w:rPr>
          <w:rFonts w:ascii="Times New Roman" w:hAnsi="Times New Roman" w:cs="Times New Roman"/>
          <w:sz w:val="28"/>
          <w:szCs w:val="28"/>
        </w:rPr>
        <w:t>, МОУ СОШ №4(38,46%), МОУ</w:t>
      </w:r>
      <w:r w:rsidR="00733F33">
        <w:rPr>
          <w:rFonts w:ascii="Times New Roman" w:hAnsi="Times New Roman" w:cs="Times New Roman"/>
          <w:sz w:val="28"/>
          <w:szCs w:val="28"/>
        </w:rPr>
        <w:t xml:space="preserve"> </w:t>
      </w:r>
      <w:r>
        <w:rPr>
          <w:rFonts w:ascii="Times New Roman" w:hAnsi="Times New Roman" w:cs="Times New Roman"/>
          <w:sz w:val="28"/>
          <w:szCs w:val="28"/>
        </w:rPr>
        <w:t>Советск</w:t>
      </w:r>
      <w:r w:rsidR="00733F33">
        <w:rPr>
          <w:rFonts w:ascii="Times New Roman" w:hAnsi="Times New Roman" w:cs="Times New Roman"/>
          <w:sz w:val="28"/>
          <w:szCs w:val="28"/>
        </w:rPr>
        <w:t>ой</w:t>
      </w:r>
      <w:r>
        <w:rPr>
          <w:rFonts w:ascii="Times New Roman" w:hAnsi="Times New Roman" w:cs="Times New Roman"/>
          <w:sz w:val="28"/>
          <w:szCs w:val="28"/>
        </w:rPr>
        <w:t xml:space="preserve"> и </w:t>
      </w:r>
      <w:proofErr w:type="spellStart"/>
      <w:r w:rsidR="00A030CE">
        <w:rPr>
          <w:rFonts w:ascii="Times New Roman" w:hAnsi="Times New Roman" w:cs="Times New Roman"/>
          <w:sz w:val="28"/>
          <w:szCs w:val="28"/>
        </w:rPr>
        <w:t>Мухоудеровск</w:t>
      </w:r>
      <w:r w:rsidR="00733F33">
        <w:rPr>
          <w:rFonts w:ascii="Times New Roman" w:hAnsi="Times New Roman" w:cs="Times New Roman"/>
          <w:sz w:val="28"/>
          <w:szCs w:val="28"/>
        </w:rPr>
        <w:t>ой</w:t>
      </w:r>
      <w:proofErr w:type="spellEnd"/>
      <w:r w:rsidR="00733F33">
        <w:rPr>
          <w:rFonts w:ascii="Times New Roman" w:hAnsi="Times New Roman" w:cs="Times New Roman"/>
          <w:sz w:val="28"/>
          <w:szCs w:val="28"/>
        </w:rPr>
        <w:t xml:space="preserve"> </w:t>
      </w:r>
      <w:r>
        <w:rPr>
          <w:rFonts w:ascii="Times New Roman" w:hAnsi="Times New Roman" w:cs="Times New Roman"/>
          <w:sz w:val="28"/>
          <w:szCs w:val="28"/>
        </w:rPr>
        <w:t>(</w:t>
      </w:r>
      <w:r w:rsidR="004B3536">
        <w:rPr>
          <w:rFonts w:ascii="Times New Roman" w:hAnsi="Times New Roman" w:cs="Times New Roman"/>
          <w:sz w:val="28"/>
          <w:szCs w:val="28"/>
        </w:rPr>
        <w:t xml:space="preserve">по </w:t>
      </w:r>
      <w:r>
        <w:rPr>
          <w:rFonts w:ascii="Times New Roman" w:hAnsi="Times New Roman" w:cs="Times New Roman"/>
          <w:sz w:val="28"/>
          <w:szCs w:val="28"/>
        </w:rPr>
        <w:t xml:space="preserve">50%)СОШ, МОУ СОШ №1(57,89%), МОУ </w:t>
      </w:r>
      <w:proofErr w:type="spellStart"/>
      <w:r>
        <w:rPr>
          <w:rFonts w:ascii="Times New Roman" w:hAnsi="Times New Roman" w:cs="Times New Roman"/>
          <w:sz w:val="28"/>
          <w:szCs w:val="28"/>
        </w:rPr>
        <w:t>Глуховск</w:t>
      </w:r>
      <w:r w:rsidR="00733F33">
        <w:rPr>
          <w:rFonts w:ascii="Times New Roman" w:hAnsi="Times New Roman" w:cs="Times New Roman"/>
          <w:sz w:val="28"/>
          <w:szCs w:val="28"/>
        </w:rPr>
        <w:t>ой</w:t>
      </w:r>
      <w:proofErr w:type="spellEnd"/>
      <w:r>
        <w:rPr>
          <w:rFonts w:ascii="Times New Roman" w:hAnsi="Times New Roman" w:cs="Times New Roman"/>
          <w:sz w:val="28"/>
          <w:szCs w:val="28"/>
        </w:rPr>
        <w:t xml:space="preserve"> СОШ и МОУ СОШ №3 (по 66,67%), МОУ Жуковск</w:t>
      </w:r>
      <w:r w:rsidR="00733F33">
        <w:rPr>
          <w:rFonts w:ascii="Times New Roman" w:hAnsi="Times New Roman" w:cs="Times New Roman"/>
          <w:sz w:val="28"/>
          <w:szCs w:val="28"/>
        </w:rPr>
        <w:t>ой</w:t>
      </w:r>
      <w:r>
        <w:rPr>
          <w:rFonts w:ascii="Times New Roman" w:hAnsi="Times New Roman" w:cs="Times New Roman"/>
          <w:sz w:val="28"/>
          <w:szCs w:val="28"/>
        </w:rPr>
        <w:t xml:space="preserve">, </w:t>
      </w:r>
      <w:proofErr w:type="spellStart"/>
      <w:r>
        <w:rPr>
          <w:rFonts w:ascii="Times New Roman" w:hAnsi="Times New Roman" w:cs="Times New Roman"/>
          <w:sz w:val="28"/>
          <w:szCs w:val="28"/>
        </w:rPr>
        <w:t>Хлевищенск</w:t>
      </w:r>
      <w:r w:rsidR="00733F33">
        <w:rPr>
          <w:rFonts w:ascii="Times New Roman" w:hAnsi="Times New Roman" w:cs="Times New Roman"/>
          <w:sz w:val="28"/>
          <w:szCs w:val="28"/>
        </w:rPr>
        <w:t>ой</w:t>
      </w:r>
      <w:proofErr w:type="spellEnd"/>
      <w:r w:rsidR="00733F33">
        <w:rPr>
          <w:rFonts w:ascii="Times New Roman" w:hAnsi="Times New Roman" w:cs="Times New Roman"/>
          <w:sz w:val="28"/>
          <w:szCs w:val="28"/>
        </w:rPr>
        <w:t xml:space="preserve"> </w:t>
      </w:r>
      <w:r>
        <w:rPr>
          <w:rFonts w:ascii="Times New Roman" w:hAnsi="Times New Roman" w:cs="Times New Roman"/>
          <w:sz w:val="28"/>
          <w:szCs w:val="28"/>
        </w:rPr>
        <w:t xml:space="preserve">(по71,43%), </w:t>
      </w:r>
      <w:proofErr w:type="spellStart"/>
      <w:r>
        <w:rPr>
          <w:rFonts w:ascii="Times New Roman" w:hAnsi="Times New Roman" w:cs="Times New Roman"/>
          <w:sz w:val="28"/>
          <w:szCs w:val="28"/>
        </w:rPr>
        <w:t>Щербаковск</w:t>
      </w:r>
      <w:r w:rsidR="00733F33">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Луценковск</w:t>
      </w:r>
      <w:r w:rsidR="00733F33">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Красненск</w:t>
      </w:r>
      <w:r w:rsidR="00733F33">
        <w:rPr>
          <w:rFonts w:ascii="Times New Roman" w:hAnsi="Times New Roman" w:cs="Times New Roman"/>
          <w:sz w:val="28"/>
          <w:szCs w:val="28"/>
        </w:rPr>
        <w:t>ой</w:t>
      </w:r>
      <w:proofErr w:type="spellEnd"/>
      <w:r>
        <w:rPr>
          <w:rFonts w:ascii="Times New Roman" w:hAnsi="Times New Roman" w:cs="Times New Roman"/>
          <w:sz w:val="28"/>
          <w:szCs w:val="28"/>
        </w:rPr>
        <w:t xml:space="preserve">, </w:t>
      </w:r>
      <w:proofErr w:type="spellStart"/>
      <w:r>
        <w:rPr>
          <w:rFonts w:ascii="Times New Roman" w:hAnsi="Times New Roman" w:cs="Times New Roman"/>
          <w:sz w:val="28"/>
          <w:szCs w:val="28"/>
        </w:rPr>
        <w:t>Гарбузовск</w:t>
      </w:r>
      <w:r w:rsidR="00733F33">
        <w:rPr>
          <w:rFonts w:ascii="Times New Roman" w:hAnsi="Times New Roman" w:cs="Times New Roman"/>
          <w:sz w:val="28"/>
          <w:szCs w:val="28"/>
        </w:rPr>
        <w:t>ой</w:t>
      </w:r>
      <w:proofErr w:type="spellEnd"/>
      <w:r>
        <w:rPr>
          <w:rFonts w:ascii="Times New Roman" w:hAnsi="Times New Roman" w:cs="Times New Roman"/>
          <w:sz w:val="28"/>
          <w:szCs w:val="28"/>
        </w:rPr>
        <w:t xml:space="preserve"> (по 75%)СОШ, МОУ СОШ «Белогорский класс»(83,33%), МОУ </w:t>
      </w:r>
      <w:proofErr w:type="spellStart"/>
      <w:r w:rsidR="00A030CE">
        <w:rPr>
          <w:rFonts w:ascii="Times New Roman" w:hAnsi="Times New Roman" w:cs="Times New Roman"/>
          <w:sz w:val="28"/>
          <w:szCs w:val="28"/>
        </w:rPr>
        <w:t>Матреногезовск</w:t>
      </w:r>
      <w:r w:rsidR="00733F33">
        <w:rPr>
          <w:rFonts w:ascii="Times New Roman" w:hAnsi="Times New Roman" w:cs="Times New Roman"/>
          <w:sz w:val="28"/>
          <w:szCs w:val="28"/>
        </w:rPr>
        <w:t>ой</w:t>
      </w:r>
      <w:proofErr w:type="spellEnd"/>
      <w:r w:rsidR="00733F33">
        <w:rPr>
          <w:rFonts w:ascii="Times New Roman" w:hAnsi="Times New Roman" w:cs="Times New Roman"/>
          <w:sz w:val="28"/>
          <w:szCs w:val="28"/>
        </w:rPr>
        <w:t xml:space="preserve"> </w:t>
      </w:r>
      <w:r>
        <w:rPr>
          <w:rFonts w:ascii="Times New Roman" w:hAnsi="Times New Roman" w:cs="Times New Roman"/>
          <w:sz w:val="28"/>
          <w:szCs w:val="28"/>
        </w:rPr>
        <w:t>(</w:t>
      </w:r>
      <w:r w:rsidR="00A030CE">
        <w:rPr>
          <w:rFonts w:ascii="Times New Roman" w:hAnsi="Times New Roman" w:cs="Times New Roman"/>
          <w:sz w:val="28"/>
          <w:szCs w:val="28"/>
        </w:rPr>
        <w:t>85,71</w:t>
      </w:r>
      <w:r>
        <w:rPr>
          <w:rFonts w:ascii="Times New Roman" w:hAnsi="Times New Roman" w:cs="Times New Roman"/>
          <w:sz w:val="28"/>
          <w:szCs w:val="28"/>
        </w:rPr>
        <w:t>%) СОШ, МОУ СОШ</w:t>
      </w:r>
      <w:proofErr w:type="gramEnd"/>
      <w:r>
        <w:rPr>
          <w:rFonts w:ascii="Times New Roman" w:hAnsi="Times New Roman" w:cs="Times New Roman"/>
          <w:sz w:val="28"/>
          <w:szCs w:val="28"/>
        </w:rPr>
        <w:t xml:space="preserve"> №2(86,96%), МОУ </w:t>
      </w:r>
      <w:proofErr w:type="spellStart"/>
      <w:r>
        <w:rPr>
          <w:rFonts w:ascii="Times New Roman" w:hAnsi="Times New Roman" w:cs="Times New Roman"/>
          <w:sz w:val="28"/>
          <w:szCs w:val="28"/>
        </w:rPr>
        <w:t>Илов</w:t>
      </w:r>
      <w:r w:rsidR="00733F33">
        <w:rPr>
          <w:rFonts w:ascii="Times New Roman" w:hAnsi="Times New Roman" w:cs="Times New Roman"/>
          <w:sz w:val="28"/>
          <w:szCs w:val="28"/>
        </w:rPr>
        <w:t>с</w:t>
      </w:r>
      <w:r>
        <w:rPr>
          <w:rFonts w:ascii="Times New Roman" w:hAnsi="Times New Roman" w:cs="Times New Roman"/>
          <w:sz w:val="28"/>
          <w:szCs w:val="28"/>
        </w:rPr>
        <w:t>к</w:t>
      </w:r>
      <w:r w:rsidR="00733F33">
        <w:rPr>
          <w:rFonts w:ascii="Times New Roman" w:hAnsi="Times New Roman" w:cs="Times New Roman"/>
          <w:sz w:val="28"/>
          <w:szCs w:val="28"/>
        </w:rPr>
        <w:t>ой</w:t>
      </w:r>
      <w:proofErr w:type="spellEnd"/>
      <w:r>
        <w:rPr>
          <w:rFonts w:ascii="Times New Roman" w:hAnsi="Times New Roman" w:cs="Times New Roman"/>
          <w:sz w:val="28"/>
          <w:szCs w:val="28"/>
        </w:rPr>
        <w:t xml:space="preserve"> (88,89%) СОШ, МОУ СОШ №7(92,5%). </w:t>
      </w:r>
    </w:p>
    <w:p w:rsidR="00793A3D" w:rsidRDefault="0072104C" w:rsidP="00450EA1">
      <w:pPr>
        <w:ind w:firstLine="284"/>
        <w:rPr>
          <w:rFonts w:ascii="Times New Roman" w:hAnsi="Times New Roman" w:cs="Times New Roman"/>
          <w:b/>
          <w:i/>
          <w:sz w:val="36"/>
          <w:szCs w:val="28"/>
        </w:rPr>
      </w:pPr>
      <w:r>
        <w:rPr>
          <w:rFonts w:ascii="Times New Roman" w:hAnsi="Times New Roman" w:cs="Times New Roman"/>
          <w:b/>
          <w:i/>
          <w:sz w:val="36"/>
          <w:szCs w:val="28"/>
        </w:rPr>
        <w:br w:type="page"/>
      </w:r>
      <w:r w:rsidR="00B47592">
        <w:rPr>
          <w:rFonts w:ascii="Times New Roman" w:hAnsi="Times New Roman" w:cs="Times New Roman"/>
          <w:b/>
          <w:i/>
          <w:sz w:val="36"/>
          <w:szCs w:val="28"/>
        </w:rPr>
        <w:lastRenderedPageBreak/>
        <w:t xml:space="preserve">                                                      </w:t>
      </w:r>
      <w:r w:rsidR="001904C0">
        <w:rPr>
          <w:rFonts w:ascii="Times New Roman" w:hAnsi="Times New Roman" w:cs="Times New Roman"/>
          <w:b/>
          <w:i/>
          <w:sz w:val="36"/>
          <w:szCs w:val="28"/>
        </w:rPr>
        <w:t xml:space="preserve">      </w:t>
      </w:r>
      <w:r w:rsidR="00793A3D" w:rsidRPr="00CB4166">
        <w:rPr>
          <w:rFonts w:ascii="Times New Roman" w:hAnsi="Times New Roman" w:cs="Times New Roman"/>
          <w:b/>
          <w:i/>
          <w:sz w:val="36"/>
          <w:szCs w:val="28"/>
        </w:rPr>
        <w:t>2018-2019 учебный год</w:t>
      </w:r>
    </w:p>
    <w:p w:rsidR="00793A3D" w:rsidRPr="000110D1" w:rsidRDefault="0025043E" w:rsidP="0025043E">
      <w:pPr>
        <w:tabs>
          <w:tab w:val="left" w:pos="2127"/>
        </w:tabs>
        <w:spacing w:line="240" w:lineRule="auto"/>
        <w:rPr>
          <w:rFonts w:ascii="Times New Roman" w:hAnsi="Times New Roman"/>
          <w:b/>
          <w:i/>
          <w:sz w:val="32"/>
          <w:szCs w:val="28"/>
        </w:rPr>
      </w:pPr>
      <w:r>
        <w:rPr>
          <w:rFonts w:ascii="Times New Roman" w:hAnsi="Times New Roman"/>
          <w:b/>
          <w:i/>
          <w:sz w:val="32"/>
          <w:szCs w:val="28"/>
        </w:rPr>
        <w:t xml:space="preserve">                  </w:t>
      </w:r>
      <w:r w:rsidR="007B600F">
        <w:rPr>
          <w:rFonts w:ascii="Times New Roman" w:hAnsi="Times New Roman"/>
          <w:b/>
          <w:i/>
          <w:sz w:val="32"/>
          <w:szCs w:val="28"/>
        </w:rPr>
        <w:t xml:space="preserve">  </w:t>
      </w:r>
      <w:r w:rsidR="00793A3D">
        <w:rPr>
          <w:rFonts w:ascii="Times New Roman" w:hAnsi="Times New Roman"/>
          <w:b/>
          <w:i/>
          <w:sz w:val="32"/>
          <w:szCs w:val="28"/>
        </w:rPr>
        <w:t>Процент одиннадцатиклассников</w:t>
      </w:r>
      <w:r w:rsidR="00793A3D" w:rsidRPr="000110D1">
        <w:rPr>
          <w:rFonts w:ascii="Times New Roman" w:hAnsi="Times New Roman"/>
          <w:b/>
          <w:i/>
          <w:sz w:val="32"/>
          <w:szCs w:val="28"/>
        </w:rPr>
        <w:t xml:space="preserve">, получивших </w:t>
      </w:r>
      <w:r w:rsidR="00793A3D" w:rsidRPr="00811D32">
        <w:rPr>
          <w:rFonts w:ascii="Times New Roman" w:hAnsi="Times New Roman" w:cs="Times New Roman"/>
          <w:b/>
          <w:i/>
          <w:sz w:val="32"/>
        </w:rPr>
        <w:t>«зачёт»</w:t>
      </w:r>
      <w:r w:rsidR="00793A3D" w:rsidRPr="00F145C8">
        <w:rPr>
          <w:rFonts w:ascii="Times New Roman" w:hAnsi="Times New Roman" w:cs="Times New Roman"/>
          <w:b/>
          <w:i/>
          <w:sz w:val="32"/>
        </w:rPr>
        <w:t xml:space="preserve"> </w:t>
      </w:r>
      <w:r w:rsidR="00793A3D" w:rsidRPr="000110D1">
        <w:rPr>
          <w:rFonts w:ascii="Times New Roman" w:hAnsi="Times New Roman"/>
          <w:b/>
          <w:i/>
          <w:sz w:val="32"/>
          <w:szCs w:val="28"/>
        </w:rPr>
        <w:t>по требованиям</w:t>
      </w:r>
      <w:r w:rsidR="001904C0">
        <w:rPr>
          <w:rFonts w:ascii="Times New Roman" w:hAnsi="Times New Roman"/>
          <w:b/>
          <w:i/>
          <w:sz w:val="32"/>
          <w:szCs w:val="28"/>
        </w:rPr>
        <w:t xml:space="preserve"> </w:t>
      </w:r>
      <w:r w:rsidR="00AC1067">
        <w:rPr>
          <w:rFonts w:ascii="Times New Roman" w:hAnsi="Times New Roman"/>
          <w:b/>
          <w:i/>
          <w:sz w:val="32"/>
          <w:szCs w:val="28"/>
        </w:rPr>
        <w:t>(по</w:t>
      </w:r>
      <w:r>
        <w:rPr>
          <w:rFonts w:ascii="Times New Roman" w:hAnsi="Times New Roman"/>
          <w:b/>
          <w:i/>
          <w:sz w:val="32"/>
          <w:szCs w:val="28"/>
        </w:rPr>
        <w:t xml:space="preserve"> </w:t>
      </w:r>
      <w:r w:rsidR="00AC1067">
        <w:rPr>
          <w:rFonts w:ascii="Times New Roman" w:hAnsi="Times New Roman"/>
          <w:b/>
          <w:i/>
          <w:sz w:val="32"/>
          <w:szCs w:val="28"/>
        </w:rPr>
        <w:t>району)</w:t>
      </w:r>
    </w:p>
    <w:p w:rsidR="00793A3D" w:rsidRDefault="00793A3D" w:rsidP="007B600F">
      <w:pPr>
        <w:spacing w:line="240" w:lineRule="auto"/>
        <w:ind w:left="142" w:firstLine="142"/>
        <w:jc w:val="center"/>
        <w:rPr>
          <w:rFonts w:ascii="Times New Roman" w:hAnsi="Times New Roman"/>
          <w:sz w:val="28"/>
          <w:szCs w:val="24"/>
        </w:rPr>
      </w:pPr>
      <w:r w:rsidRPr="000110D1">
        <w:rPr>
          <w:rFonts w:ascii="Times New Roman" w:hAnsi="Times New Roman"/>
          <w:sz w:val="28"/>
          <w:szCs w:val="24"/>
        </w:rPr>
        <w:t xml:space="preserve">В 2018-2019 учебном году </w:t>
      </w:r>
      <w:r w:rsidRPr="00F600A0">
        <w:rPr>
          <w:rFonts w:ascii="Times New Roman" w:hAnsi="Times New Roman"/>
          <w:b/>
          <w:i/>
          <w:sz w:val="28"/>
          <w:szCs w:val="24"/>
        </w:rPr>
        <w:t>99,19</w:t>
      </w:r>
      <w:r w:rsidRPr="00162865">
        <w:rPr>
          <w:rFonts w:ascii="Times New Roman" w:hAnsi="Times New Roman"/>
          <w:b/>
          <w:i/>
          <w:sz w:val="32"/>
          <w:szCs w:val="24"/>
        </w:rPr>
        <w:t>%</w:t>
      </w:r>
      <w:r w:rsidRPr="00162865">
        <w:rPr>
          <w:rFonts w:ascii="Times New Roman" w:hAnsi="Times New Roman"/>
          <w:sz w:val="32"/>
          <w:szCs w:val="24"/>
        </w:rPr>
        <w:t xml:space="preserve"> </w:t>
      </w:r>
      <w:r w:rsidRPr="000110D1">
        <w:rPr>
          <w:rFonts w:ascii="Times New Roman" w:hAnsi="Times New Roman"/>
          <w:sz w:val="28"/>
          <w:szCs w:val="24"/>
        </w:rPr>
        <w:t>одиннадцатиклассников получили «зач</w:t>
      </w:r>
      <w:r>
        <w:rPr>
          <w:rFonts w:ascii="Times New Roman" w:hAnsi="Times New Roman"/>
          <w:sz w:val="28"/>
          <w:szCs w:val="24"/>
        </w:rPr>
        <w:t>ё</w:t>
      </w:r>
      <w:r w:rsidRPr="000110D1">
        <w:rPr>
          <w:rFonts w:ascii="Times New Roman" w:hAnsi="Times New Roman"/>
          <w:sz w:val="28"/>
          <w:szCs w:val="24"/>
        </w:rPr>
        <w:t xml:space="preserve">т» за </w:t>
      </w:r>
      <w:r w:rsidRPr="00F600A0">
        <w:rPr>
          <w:rFonts w:ascii="Times New Roman" w:hAnsi="Times New Roman"/>
          <w:b/>
          <w:i/>
          <w:sz w:val="28"/>
          <w:szCs w:val="24"/>
        </w:rPr>
        <w:t>1 требование</w:t>
      </w:r>
      <w:r w:rsidRPr="000110D1">
        <w:rPr>
          <w:rFonts w:ascii="Times New Roman" w:hAnsi="Times New Roman"/>
          <w:sz w:val="28"/>
          <w:szCs w:val="24"/>
        </w:rPr>
        <w:t xml:space="preserve"> «Объём итогового </w:t>
      </w:r>
    </w:p>
    <w:p w:rsidR="00793A3D" w:rsidRPr="000110D1" w:rsidRDefault="00793A3D" w:rsidP="00450EA1">
      <w:pPr>
        <w:spacing w:line="240" w:lineRule="auto"/>
        <w:rPr>
          <w:rFonts w:ascii="Times New Roman" w:hAnsi="Times New Roman"/>
          <w:sz w:val="28"/>
          <w:szCs w:val="24"/>
        </w:rPr>
      </w:pPr>
      <w:r>
        <w:rPr>
          <w:rFonts w:ascii="Times New Roman" w:hAnsi="Times New Roman"/>
          <w:sz w:val="28"/>
          <w:szCs w:val="24"/>
        </w:rPr>
        <w:t xml:space="preserve">    </w:t>
      </w:r>
      <w:r w:rsidRPr="000110D1">
        <w:rPr>
          <w:rFonts w:ascii="Times New Roman" w:hAnsi="Times New Roman"/>
          <w:sz w:val="28"/>
          <w:szCs w:val="24"/>
        </w:rPr>
        <w:t xml:space="preserve">сочинения» и за </w:t>
      </w:r>
      <w:r w:rsidRPr="00F600A0">
        <w:rPr>
          <w:rFonts w:ascii="Times New Roman" w:hAnsi="Times New Roman"/>
          <w:b/>
          <w:i/>
          <w:sz w:val="28"/>
          <w:szCs w:val="24"/>
        </w:rPr>
        <w:t>2 требование</w:t>
      </w:r>
      <w:r w:rsidRPr="000110D1">
        <w:rPr>
          <w:rFonts w:ascii="Times New Roman" w:hAnsi="Times New Roman"/>
          <w:sz w:val="28"/>
          <w:szCs w:val="24"/>
        </w:rPr>
        <w:t xml:space="preserve"> «Самостоятельность написания итогового сочинения».</w:t>
      </w:r>
    </w:p>
    <w:p w:rsidR="00793A3D" w:rsidRDefault="00793A3D" w:rsidP="007B600F">
      <w:pPr>
        <w:ind w:firstLine="142"/>
        <w:rPr>
          <w:rFonts w:ascii="Times New Roman" w:hAnsi="Times New Roman" w:cs="Times New Roman"/>
          <w:b/>
          <w:i/>
          <w:sz w:val="32"/>
          <w:szCs w:val="28"/>
        </w:rPr>
      </w:pPr>
      <w:r>
        <w:rPr>
          <w:rFonts w:ascii="Times New Roman" w:hAnsi="Times New Roman" w:cs="Times New Roman"/>
          <w:b/>
          <w:i/>
          <w:sz w:val="36"/>
        </w:rPr>
        <w:t xml:space="preserve">                  </w:t>
      </w:r>
      <w:r w:rsidR="00AC1067">
        <w:rPr>
          <w:rFonts w:ascii="Times New Roman" w:hAnsi="Times New Roman"/>
          <w:b/>
          <w:i/>
          <w:sz w:val="32"/>
          <w:szCs w:val="28"/>
        </w:rPr>
        <w:t>Процент одиннадцатиклассников,</w:t>
      </w:r>
      <w:r w:rsidRPr="005F5DBA">
        <w:rPr>
          <w:rFonts w:ascii="Times New Roman" w:hAnsi="Times New Roman" w:cs="Times New Roman"/>
          <w:b/>
          <w:i/>
          <w:sz w:val="32"/>
          <w:szCs w:val="28"/>
        </w:rPr>
        <w:t xml:space="preserve"> получивших «зач</w:t>
      </w:r>
      <w:r>
        <w:rPr>
          <w:rFonts w:ascii="Times New Roman" w:hAnsi="Times New Roman" w:cs="Times New Roman"/>
          <w:b/>
          <w:i/>
          <w:sz w:val="32"/>
          <w:szCs w:val="28"/>
        </w:rPr>
        <w:t>ё</w:t>
      </w:r>
      <w:r w:rsidRPr="005F5DBA">
        <w:rPr>
          <w:rFonts w:ascii="Times New Roman" w:hAnsi="Times New Roman" w:cs="Times New Roman"/>
          <w:b/>
          <w:i/>
          <w:sz w:val="32"/>
          <w:szCs w:val="28"/>
        </w:rPr>
        <w:t>т» по критериям</w:t>
      </w:r>
      <w:r>
        <w:rPr>
          <w:rFonts w:ascii="Times New Roman" w:hAnsi="Times New Roman" w:cs="Times New Roman"/>
          <w:b/>
          <w:i/>
          <w:sz w:val="32"/>
          <w:szCs w:val="28"/>
        </w:rPr>
        <w:t xml:space="preserve"> (</w:t>
      </w:r>
      <w:r w:rsidRPr="005F5DBA">
        <w:rPr>
          <w:rFonts w:ascii="Times New Roman" w:hAnsi="Times New Roman" w:cs="Times New Roman"/>
          <w:b/>
          <w:i/>
          <w:sz w:val="32"/>
          <w:szCs w:val="28"/>
        </w:rPr>
        <w:t>по району)</w:t>
      </w:r>
    </w:p>
    <w:p w:rsidR="00BB17D3" w:rsidRDefault="009E7AC3" w:rsidP="007B600F">
      <w:pPr>
        <w:pStyle w:val="a3"/>
        <w:pBdr>
          <w:top w:val="single" w:sz="4" w:space="1" w:color="auto"/>
          <w:left w:val="single" w:sz="4" w:space="0" w:color="auto"/>
          <w:bottom w:val="single" w:sz="4" w:space="1" w:color="auto"/>
          <w:right w:val="single" w:sz="4" w:space="0" w:color="auto"/>
        </w:pBdr>
        <w:shd w:val="clear" w:color="auto" w:fill="FFFFFF"/>
        <w:spacing w:before="0" w:beforeAutospacing="0" w:after="408" w:afterAutospacing="0" w:line="304" w:lineRule="atLeast"/>
        <w:ind w:left="142" w:right="142"/>
        <w:jc w:val="both"/>
        <w:rPr>
          <w:b/>
          <w:i/>
          <w:sz w:val="36"/>
        </w:rPr>
      </w:pPr>
      <w:r w:rsidRPr="00AC1067">
        <w:rPr>
          <w:noProof/>
          <w:color w:val="E5B8B7" w:themeColor="accent2" w:themeTint="66"/>
          <w:sz w:val="36"/>
        </w:rPr>
        <w:drawing>
          <wp:inline distT="0" distB="0" distL="0" distR="0">
            <wp:extent cx="9315450" cy="2171700"/>
            <wp:effectExtent l="0" t="0" r="0" b="0"/>
            <wp:docPr id="6" name="Диаграмма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E64BB5" w:rsidRDefault="005C0408" w:rsidP="00E64BB5">
      <w:pPr>
        <w:spacing w:line="240" w:lineRule="auto"/>
        <w:jc w:val="both"/>
        <w:rPr>
          <w:rFonts w:ascii="Times New Roman" w:hAnsi="Times New Roman"/>
          <w:sz w:val="28"/>
          <w:szCs w:val="24"/>
        </w:rPr>
      </w:pPr>
      <w:r>
        <w:rPr>
          <w:rFonts w:ascii="Times New Roman" w:hAnsi="Times New Roman"/>
          <w:sz w:val="28"/>
          <w:szCs w:val="24"/>
        </w:rPr>
        <w:t xml:space="preserve">           </w:t>
      </w:r>
      <w:r w:rsidR="00785028" w:rsidRPr="00785028">
        <w:rPr>
          <w:rFonts w:ascii="Times New Roman" w:hAnsi="Times New Roman"/>
          <w:sz w:val="28"/>
          <w:szCs w:val="24"/>
        </w:rPr>
        <w:t>Из </w:t>
      </w:r>
      <w:r w:rsidR="00785028" w:rsidRPr="002D37E1">
        <w:rPr>
          <w:rFonts w:ascii="Times New Roman" w:hAnsi="Times New Roman"/>
          <w:b/>
          <w:i/>
          <w:sz w:val="28"/>
          <w:szCs w:val="24"/>
        </w:rPr>
        <w:t xml:space="preserve">248  </w:t>
      </w:r>
      <w:r w:rsidR="00785028" w:rsidRPr="00785028">
        <w:rPr>
          <w:rFonts w:ascii="Times New Roman" w:hAnsi="Times New Roman"/>
          <w:sz w:val="28"/>
          <w:szCs w:val="24"/>
        </w:rPr>
        <w:t xml:space="preserve"> выпускников 11(12)-</w:t>
      </w:r>
      <w:proofErr w:type="spellStart"/>
      <w:r w:rsidR="00785028" w:rsidRPr="00785028">
        <w:rPr>
          <w:rFonts w:ascii="Times New Roman" w:hAnsi="Times New Roman"/>
          <w:sz w:val="28"/>
          <w:szCs w:val="24"/>
        </w:rPr>
        <w:t>х</w:t>
      </w:r>
      <w:proofErr w:type="spellEnd"/>
      <w:r w:rsidR="00785028" w:rsidRPr="00785028">
        <w:rPr>
          <w:rFonts w:ascii="Times New Roman" w:hAnsi="Times New Roman"/>
          <w:sz w:val="28"/>
          <w:szCs w:val="24"/>
        </w:rPr>
        <w:t xml:space="preserve">  классов  писавших итоговое сочинение, </w:t>
      </w:r>
      <w:r w:rsidR="00785028" w:rsidRPr="002D37E1">
        <w:rPr>
          <w:rFonts w:ascii="Times New Roman" w:hAnsi="Times New Roman"/>
          <w:b/>
          <w:i/>
          <w:sz w:val="28"/>
          <w:szCs w:val="24"/>
        </w:rPr>
        <w:t>235</w:t>
      </w:r>
      <w:r w:rsidR="00785028" w:rsidRPr="00785028">
        <w:rPr>
          <w:rFonts w:ascii="Times New Roman" w:hAnsi="Times New Roman"/>
          <w:sz w:val="28"/>
          <w:szCs w:val="24"/>
        </w:rPr>
        <w:t xml:space="preserve"> человека  получили  </w:t>
      </w:r>
      <w:r w:rsidR="00785028" w:rsidRPr="002D37E1">
        <w:rPr>
          <w:rFonts w:ascii="Times New Roman" w:hAnsi="Times New Roman"/>
          <w:b/>
          <w:i/>
          <w:sz w:val="28"/>
          <w:szCs w:val="24"/>
        </w:rPr>
        <w:t>«зачёт»</w:t>
      </w:r>
      <w:r w:rsidR="00785028" w:rsidRPr="00785028">
        <w:rPr>
          <w:rFonts w:ascii="Times New Roman" w:hAnsi="Times New Roman"/>
          <w:sz w:val="28"/>
          <w:szCs w:val="24"/>
        </w:rPr>
        <w:t xml:space="preserve">, что составляет </w:t>
      </w:r>
      <w:r w:rsidR="00785028" w:rsidRPr="00FB3D63">
        <w:rPr>
          <w:rFonts w:ascii="Times New Roman" w:hAnsi="Times New Roman"/>
          <w:b/>
          <w:i/>
          <w:sz w:val="28"/>
          <w:szCs w:val="24"/>
        </w:rPr>
        <w:t>94,76%</w:t>
      </w:r>
      <w:r w:rsidR="00785028" w:rsidRPr="00785028">
        <w:rPr>
          <w:rFonts w:ascii="Times New Roman" w:hAnsi="Times New Roman"/>
          <w:sz w:val="28"/>
          <w:szCs w:val="24"/>
        </w:rPr>
        <w:t xml:space="preserve">.  Все выпускники из  </w:t>
      </w:r>
      <w:r>
        <w:rPr>
          <w:rFonts w:ascii="Times New Roman" w:hAnsi="Times New Roman"/>
          <w:sz w:val="28"/>
          <w:szCs w:val="24"/>
        </w:rPr>
        <w:t>М</w:t>
      </w:r>
      <w:r w:rsidR="00785028" w:rsidRPr="00785028">
        <w:rPr>
          <w:rFonts w:ascii="Times New Roman" w:hAnsi="Times New Roman"/>
          <w:sz w:val="28"/>
          <w:szCs w:val="24"/>
        </w:rPr>
        <w:t xml:space="preserve">ОУ СОШ №1, №7, МОУ </w:t>
      </w:r>
      <w:proofErr w:type="spellStart"/>
      <w:r w:rsidR="00785028" w:rsidRPr="00785028">
        <w:rPr>
          <w:rFonts w:ascii="Times New Roman" w:hAnsi="Times New Roman"/>
          <w:sz w:val="28"/>
          <w:szCs w:val="24"/>
        </w:rPr>
        <w:t>Афанасьевской</w:t>
      </w:r>
      <w:proofErr w:type="spellEnd"/>
      <w:r w:rsidR="00785028" w:rsidRPr="00785028">
        <w:rPr>
          <w:rFonts w:ascii="Times New Roman" w:hAnsi="Times New Roman"/>
          <w:sz w:val="28"/>
          <w:szCs w:val="24"/>
        </w:rPr>
        <w:t xml:space="preserve">, </w:t>
      </w:r>
      <w:proofErr w:type="spellStart"/>
      <w:r>
        <w:rPr>
          <w:rFonts w:ascii="Times New Roman" w:hAnsi="Times New Roman"/>
          <w:sz w:val="28"/>
          <w:szCs w:val="24"/>
        </w:rPr>
        <w:t>Варваровской</w:t>
      </w:r>
      <w:proofErr w:type="spellEnd"/>
      <w:r>
        <w:rPr>
          <w:rFonts w:ascii="Times New Roman" w:hAnsi="Times New Roman"/>
          <w:sz w:val="28"/>
          <w:szCs w:val="24"/>
        </w:rPr>
        <w:t>,</w:t>
      </w:r>
      <w:r w:rsidR="00785028" w:rsidRPr="00785028">
        <w:rPr>
          <w:rFonts w:ascii="Times New Roman" w:hAnsi="Times New Roman"/>
          <w:sz w:val="28"/>
          <w:szCs w:val="24"/>
        </w:rPr>
        <w:t xml:space="preserve"> </w:t>
      </w:r>
      <w:proofErr w:type="spellStart"/>
      <w:r w:rsidR="00785028" w:rsidRPr="00785028">
        <w:rPr>
          <w:rFonts w:ascii="Times New Roman" w:hAnsi="Times New Roman"/>
          <w:sz w:val="28"/>
          <w:szCs w:val="24"/>
        </w:rPr>
        <w:t>Гарбузовской</w:t>
      </w:r>
      <w:proofErr w:type="spellEnd"/>
      <w:r w:rsidR="00785028" w:rsidRPr="00785028">
        <w:rPr>
          <w:rFonts w:ascii="Times New Roman" w:hAnsi="Times New Roman"/>
          <w:sz w:val="28"/>
          <w:szCs w:val="24"/>
        </w:rPr>
        <w:t>,</w:t>
      </w:r>
      <w:r w:rsidR="006E0A6B">
        <w:rPr>
          <w:rFonts w:ascii="Times New Roman" w:hAnsi="Times New Roman"/>
          <w:sz w:val="28"/>
          <w:szCs w:val="24"/>
        </w:rPr>
        <w:t xml:space="preserve"> </w:t>
      </w:r>
      <w:r>
        <w:rPr>
          <w:rFonts w:ascii="Times New Roman" w:hAnsi="Times New Roman"/>
          <w:sz w:val="28"/>
          <w:szCs w:val="24"/>
        </w:rPr>
        <w:t>Жуковской,</w:t>
      </w:r>
      <w:r w:rsidR="00785028" w:rsidRPr="00785028">
        <w:rPr>
          <w:rFonts w:ascii="Times New Roman" w:hAnsi="Times New Roman"/>
          <w:sz w:val="28"/>
          <w:szCs w:val="24"/>
        </w:rPr>
        <w:t xml:space="preserve"> </w:t>
      </w:r>
      <w:proofErr w:type="spellStart"/>
      <w:r w:rsidR="00785028" w:rsidRPr="00785028">
        <w:rPr>
          <w:rFonts w:ascii="Times New Roman" w:hAnsi="Times New Roman"/>
          <w:sz w:val="28"/>
          <w:szCs w:val="24"/>
        </w:rPr>
        <w:t>Глуховской</w:t>
      </w:r>
      <w:proofErr w:type="spellEnd"/>
      <w:r w:rsidR="00785028" w:rsidRPr="00785028">
        <w:rPr>
          <w:rFonts w:ascii="Times New Roman" w:hAnsi="Times New Roman"/>
          <w:sz w:val="28"/>
          <w:szCs w:val="24"/>
        </w:rPr>
        <w:t xml:space="preserve">, </w:t>
      </w:r>
      <w:proofErr w:type="spellStart"/>
      <w:r w:rsidR="00785028" w:rsidRPr="00785028">
        <w:rPr>
          <w:rFonts w:ascii="Times New Roman" w:hAnsi="Times New Roman"/>
          <w:sz w:val="28"/>
          <w:szCs w:val="24"/>
        </w:rPr>
        <w:t>Иловской</w:t>
      </w:r>
      <w:proofErr w:type="spellEnd"/>
      <w:r w:rsidR="00785028" w:rsidRPr="00785028">
        <w:rPr>
          <w:rFonts w:ascii="Times New Roman" w:hAnsi="Times New Roman"/>
          <w:sz w:val="28"/>
          <w:szCs w:val="24"/>
        </w:rPr>
        <w:t xml:space="preserve">, Ильинской, </w:t>
      </w:r>
      <w:proofErr w:type="spellStart"/>
      <w:r w:rsidR="00785028" w:rsidRPr="00785028">
        <w:rPr>
          <w:rFonts w:ascii="Times New Roman" w:hAnsi="Times New Roman"/>
          <w:sz w:val="28"/>
          <w:szCs w:val="24"/>
        </w:rPr>
        <w:t>Красненской</w:t>
      </w:r>
      <w:proofErr w:type="spellEnd"/>
      <w:r w:rsidR="00785028" w:rsidRPr="00785028">
        <w:rPr>
          <w:rFonts w:ascii="Times New Roman" w:hAnsi="Times New Roman"/>
          <w:sz w:val="28"/>
          <w:szCs w:val="24"/>
        </w:rPr>
        <w:t xml:space="preserve">, </w:t>
      </w:r>
      <w:proofErr w:type="spellStart"/>
      <w:r>
        <w:rPr>
          <w:rFonts w:ascii="Times New Roman" w:hAnsi="Times New Roman"/>
          <w:sz w:val="28"/>
          <w:szCs w:val="24"/>
        </w:rPr>
        <w:t>Луценковской</w:t>
      </w:r>
      <w:proofErr w:type="spellEnd"/>
      <w:r>
        <w:rPr>
          <w:rFonts w:ascii="Times New Roman" w:hAnsi="Times New Roman"/>
          <w:sz w:val="28"/>
          <w:szCs w:val="24"/>
        </w:rPr>
        <w:t xml:space="preserve">, </w:t>
      </w:r>
      <w:proofErr w:type="spellStart"/>
      <w:r w:rsidR="00785028" w:rsidRPr="00785028">
        <w:rPr>
          <w:rFonts w:ascii="Times New Roman" w:hAnsi="Times New Roman"/>
          <w:sz w:val="28"/>
          <w:szCs w:val="24"/>
        </w:rPr>
        <w:t>Матреногезовской</w:t>
      </w:r>
      <w:proofErr w:type="spellEnd"/>
      <w:r w:rsidR="00785028" w:rsidRPr="00785028">
        <w:rPr>
          <w:rFonts w:ascii="Times New Roman" w:hAnsi="Times New Roman"/>
          <w:sz w:val="28"/>
          <w:szCs w:val="24"/>
        </w:rPr>
        <w:t xml:space="preserve">,  </w:t>
      </w:r>
      <w:proofErr w:type="spellStart"/>
      <w:r w:rsidR="00785028" w:rsidRPr="00785028">
        <w:rPr>
          <w:rFonts w:ascii="Times New Roman" w:hAnsi="Times New Roman"/>
          <w:sz w:val="28"/>
          <w:szCs w:val="24"/>
        </w:rPr>
        <w:t>Репенской</w:t>
      </w:r>
      <w:proofErr w:type="spellEnd"/>
      <w:r w:rsidR="00785028" w:rsidRPr="00785028">
        <w:rPr>
          <w:rFonts w:ascii="Times New Roman" w:hAnsi="Times New Roman"/>
          <w:sz w:val="28"/>
          <w:szCs w:val="24"/>
        </w:rPr>
        <w:t xml:space="preserve">, </w:t>
      </w:r>
      <w:proofErr w:type="spellStart"/>
      <w:r w:rsidR="00785028" w:rsidRPr="00785028">
        <w:rPr>
          <w:rFonts w:ascii="Times New Roman" w:hAnsi="Times New Roman"/>
          <w:sz w:val="28"/>
          <w:szCs w:val="24"/>
        </w:rPr>
        <w:t>Хлевищенской</w:t>
      </w:r>
      <w:proofErr w:type="spellEnd"/>
      <w:r w:rsidR="00785028" w:rsidRPr="00785028">
        <w:rPr>
          <w:rFonts w:ascii="Times New Roman" w:hAnsi="Times New Roman"/>
          <w:sz w:val="28"/>
          <w:szCs w:val="24"/>
        </w:rPr>
        <w:t xml:space="preserve">, </w:t>
      </w:r>
      <w:proofErr w:type="spellStart"/>
      <w:r w:rsidR="00785028" w:rsidRPr="00785028">
        <w:rPr>
          <w:rFonts w:ascii="Times New Roman" w:hAnsi="Times New Roman"/>
          <w:sz w:val="28"/>
          <w:szCs w:val="24"/>
        </w:rPr>
        <w:t>Щербаковской</w:t>
      </w:r>
      <w:proofErr w:type="spellEnd"/>
      <w:r w:rsidR="00785028" w:rsidRPr="00785028">
        <w:rPr>
          <w:rFonts w:ascii="Times New Roman" w:hAnsi="Times New Roman"/>
          <w:sz w:val="28"/>
          <w:szCs w:val="24"/>
        </w:rPr>
        <w:t xml:space="preserve"> СОШ и ЧОУ СОШ «Белогорский класс» получили </w:t>
      </w:r>
      <w:r w:rsidR="00785028" w:rsidRPr="002D37E1">
        <w:rPr>
          <w:rFonts w:ascii="Times New Roman" w:hAnsi="Times New Roman"/>
          <w:b/>
          <w:i/>
          <w:sz w:val="28"/>
          <w:szCs w:val="24"/>
        </w:rPr>
        <w:t>«зачёт»</w:t>
      </w:r>
      <w:r w:rsidR="00785028" w:rsidRPr="00785028">
        <w:rPr>
          <w:rFonts w:ascii="Times New Roman" w:hAnsi="Times New Roman"/>
          <w:sz w:val="28"/>
          <w:szCs w:val="24"/>
        </w:rPr>
        <w:t xml:space="preserve"> за сочинение. </w:t>
      </w:r>
    </w:p>
    <w:p w:rsidR="00450EA1" w:rsidRPr="00BA54C9" w:rsidRDefault="00450EA1" w:rsidP="00E64BB5">
      <w:pPr>
        <w:spacing w:line="240" w:lineRule="auto"/>
        <w:jc w:val="both"/>
        <w:rPr>
          <w:rFonts w:ascii="Times New Roman" w:hAnsi="Times New Roman"/>
          <w:sz w:val="28"/>
          <w:szCs w:val="28"/>
        </w:rPr>
      </w:pPr>
      <w:r w:rsidRPr="00FE5FDC">
        <w:rPr>
          <w:rFonts w:ascii="Times New Roman" w:hAnsi="Times New Roman"/>
          <w:b/>
          <w:i/>
          <w:sz w:val="28"/>
          <w:szCs w:val="28"/>
        </w:rPr>
        <w:t>«Незачёт»</w:t>
      </w:r>
      <w:r>
        <w:rPr>
          <w:rFonts w:ascii="Times New Roman" w:hAnsi="Times New Roman"/>
          <w:sz w:val="28"/>
          <w:szCs w:val="28"/>
        </w:rPr>
        <w:t xml:space="preserve"> получили</w:t>
      </w:r>
      <w:r w:rsidRPr="00FE5FDC">
        <w:rPr>
          <w:rFonts w:ascii="Times New Roman" w:hAnsi="Times New Roman"/>
          <w:sz w:val="28"/>
          <w:szCs w:val="28"/>
        </w:rPr>
        <w:t xml:space="preserve"> </w:t>
      </w:r>
      <w:r w:rsidRPr="00FE5FDC">
        <w:rPr>
          <w:rFonts w:ascii="Times New Roman" w:hAnsi="Times New Roman"/>
          <w:b/>
          <w:i/>
          <w:sz w:val="28"/>
          <w:szCs w:val="28"/>
        </w:rPr>
        <w:t>13 выпус</w:t>
      </w:r>
      <w:r w:rsidRPr="00FE5FDC">
        <w:rPr>
          <w:rFonts w:ascii="Times New Roman" w:hAnsi="Times New Roman"/>
          <w:b/>
          <w:sz w:val="28"/>
          <w:szCs w:val="28"/>
        </w:rPr>
        <w:t>кников</w:t>
      </w:r>
      <w:r>
        <w:rPr>
          <w:rFonts w:ascii="Times New Roman" w:hAnsi="Times New Roman"/>
          <w:sz w:val="28"/>
          <w:szCs w:val="28"/>
        </w:rPr>
        <w:t xml:space="preserve"> </w:t>
      </w:r>
      <w:r w:rsidRPr="00FE5FDC">
        <w:rPr>
          <w:rFonts w:ascii="Times New Roman" w:hAnsi="Times New Roman"/>
          <w:sz w:val="28"/>
          <w:szCs w:val="28"/>
        </w:rPr>
        <w:t>из 6 общеобразовательных организаций, что состав</w:t>
      </w:r>
      <w:r>
        <w:rPr>
          <w:rFonts w:ascii="Times New Roman" w:hAnsi="Times New Roman"/>
          <w:sz w:val="28"/>
          <w:szCs w:val="28"/>
        </w:rPr>
        <w:t xml:space="preserve">ило - </w:t>
      </w:r>
      <w:r w:rsidRPr="00FE5FDC">
        <w:rPr>
          <w:rFonts w:ascii="Times New Roman" w:hAnsi="Times New Roman"/>
          <w:b/>
          <w:i/>
          <w:sz w:val="28"/>
          <w:szCs w:val="28"/>
        </w:rPr>
        <w:t>5,24</w:t>
      </w:r>
      <w:r w:rsidRPr="00BA54C9">
        <w:rPr>
          <w:rFonts w:ascii="Times New Roman" w:hAnsi="Times New Roman"/>
          <w:sz w:val="28"/>
          <w:szCs w:val="28"/>
        </w:rPr>
        <w:t>%. Это выпускники из следующих школ:</w:t>
      </w:r>
    </w:p>
    <w:p w:rsidR="00450EA1" w:rsidRPr="00FE5FDC" w:rsidRDefault="00450EA1" w:rsidP="00450EA1">
      <w:pPr>
        <w:spacing w:after="0" w:line="240" w:lineRule="auto"/>
        <w:ind w:firstLine="709"/>
        <w:jc w:val="both"/>
        <w:rPr>
          <w:rFonts w:ascii="Times New Roman" w:hAnsi="Times New Roman"/>
          <w:sz w:val="28"/>
          <w:szCs w:val="28"/>
        </w:rPr>
      </w:pPr>
      <w:r w:rsidRPr="00FE5FDC">
        <w:rPr>
          <w:rFonts w:ascii="Times New Roman" w:hAnsi="Times New Roman"/>
          <w:sz w:val="28"/>
          <w:szCs w:val="28"/>
        </w:rPr>
        <w:t>- МОУ СОШ №2 – 1 чел. (4,35%);</w:t>
      </w:r>
    </w:p>
    <w:p w:rsidR="00450EA1" w:rsidRPr="00FE5FDC" w:rsidRDefault="00B6270F" w:rsidP="008D7AE2">
      <w:pPr>
        <w:spacing w:after="0" w:line="240" w:lineRule="auto"/>
        <w:jc w:val="both"/>
        <w:rPr>
          <w:rFonts w:ascii="Times New Roman" w:hAnsi="Times New Roman"/>
          <w:sz w:val="28"/>
          <w:szCs w:val="28"/>
        </w:rPr>
      </w:pPr>
      <w:r>
        <w:rPr>
          <w:rFonts w:ascii="Times New Roman" w:hAnsi="Times New Roman"/>
          <w:sz w:val="28"/>
          <w:szCs w:val="28"/>
        </w:rPr>
        <w:t xml:space="preserve">          </w:t>
      </w:r>
      <w:r w:rsidR="00450EA1" w:rsidRPr="00FE5FDC">
        <w:rPr>
          <w:rFonts w:ascii="Times New Roman" w:hAnsi="Times New Roman"/>
          <w:sz w:val="28"/>
          <w:szCs w:val="28"/>
        </w:rPr>
        <w:t>- МОУ СОШ №3 – 2 чел. (5,13%);</w:t>
      </w:r>
    </w:p>
    <w:p w:rsidR="00450EA1" w:rsidRPr="00FE5FDC" w:rsidRDefault="00450EA1" w:rsidP="00450EA1">
      <w:pPr>
        <w:spacing w:after="0" w:line="240" w:lineRule="auto"/>
        <w:ind w:firstLine="709"/>
        <w:jc w:val="both"/>
        <w:rPr>
          <w:rFonts w:ascii="Times New Roman" w:hAnsi="Times New Roman"/>
          <w:sz w:val="28"/>
          <w:szCs w:val="28"/>
        </w:rPr>
      </w:pPr>
      <w:r w:rsidRPr="00FE5FDC">
        <w:rPr>
          <w:rFonts w:ascii="Times New Roman" w:hAnsi="Times New Roman"/>
          <w:b/>
          <w:i/>
          <w:sz w:val="28"/>
          <w:szCs w:val="28"/>
        </w:rPr>
        <w:t xml:space="preserve">- </w:t>
      </w:r>
      <w:r w:rsidRPr="00FE5FDC">
        <w:rPr>
          <w:rFonts w:ascii="Times New Roman" w:hAnsi="Times New Roman"/>
          <w:sz w:val="28"/>
          <w:szCs w:val="28"/>
        </w:rPr>
        <w:t>МОУ СОШ №4 – 7 чел. (26,92%);</w:t>
      </w:r>
    </w:p>
    <w:p w:rsidR="00450EA1" w:rsidRPr="00FE5FDC" w:rsidRDefault="00450EA1" w:rsidP="00450EA1">
      <w:pPr>
        <w:spacing w:after="0" w:line="240" w:lineRule="auto"/>
        <w:ind w:firstLine="709"/>
        <w:jc w:val="both"/>
        <w:rPr>
          <w:rFonts w:ascii="Times New Roman" w:hAnsi="Times New Roman"/>
          <w:sz w:val="28"/>
          <w:szCs w:val="28"/>
        </w:rPr>
      </w:pPr>
      <w:r w:rsidRPr="00FE5FDC">
        <w:rPr>
          <w:rFonts w:ascii="Times New Roman" w:hAnsi="Times New Roman"/>
          <w:sz w:val="28"/>
          <w:szCs w:val="28"/>
        </w:rPr>
        <w:t xml:space="preserve">- МОУ </w:t>
      </w:r>
      <w:proofErr w:type="spellStart"/>
      <w:r w:rsidRPr="00FE5FDC">
        <w:rPr>
          <w:rFonts w:ascii="Times New Roman" w:hAnsi="Times New Roman"/>
          <w:sz w:val="28"/>
          <w:szCs w:val="28"/>
        </w:rPr>
        <w:t>Подсередненской</w:t>
      </w:r>
      <w:proofErr w:type="spellEnd"/>
      <w:r w:rsidRPr="00FE5FDC">
        <w:rPr>
          <w:rFonts w:ascii="Times New Roman" w:hAnsi="Times New Roman"/>
          <w:sz w:val="28"/>
          <w:szCs w:val="28"/>
        </w:rPr>
        <w:t xml:space="preserve"> СОШ – 1 чел. (25%);</w:t>
      </w:r>
    </w:p>
    <w:p w:rsidR="00450EA1" w:rsidRPr="00FE5FDC" w:rsidRDefault="00450EA1" w:rsidP="00450EA1">
      <w:pPr>
        <w:spacing w:after="0" w:line="240" w:lineRule="auto"/>
        <w:ind w:firstLine="709"/>
        <w:jc w:val="both"/>
        <w:rPr>
          <w:rFonts w:ascii="Times New Roman" w:hAnsi="Times New Roman"/>
          <w:sz w:val="28"/>
          <w:szCs w:val="28"/>
        </w:rPr>
      </w:pPr>
      <w:r w:rsidRPr="00FE5FDC">
        <w:rPr>
          <w:rFonts w:ascii="Times New Roman" w:hAnsi="Times New Roman"/>
          <w:sz w:val="28"/>
          <w:szCs w:val="28"/>
        </w:rPr>
        <w:t xml:space="preserve">- МОУ </w:t>
      </w:r>
      <w:proofErr w:type="spellStart"/>
      <w:r w:rsidRPr="00FE5FDC">
        <w:rPr>
          <w:rFonts w:ascii="Times New Roman" w:hAnsi="Times New Roman"/>
          <w:sz w:val="28"/>
          <w:szCs w:val="28"/>
        </w:rPr>
        <w:t>Мухоудеровск</w:t>
      </w:r>
      <w:r w:rsidR="00E64BB5">
        <w:rPr>
          <w:rFonts w:ascii="Times New Roman" w:hAnsi="Times New Roman"/>
          <w:sz w:val="28"/>
          <w:szCs w:val="28"/>
        </w:rPr>
        <w:t>ой</w:t>
      </w:r>
      <w:proofErr w:type="spellEnd"/>
      <w:r w:rsidRPr="00FE5FDC">
        <w:rPr>
          <w:rFonts w:ascii="Times New Roman" w:hAnsi="Times New Roman"/>
          <w:sz w:val="28"/>
          <w:szCs w:val="28"/>
        </w:rPr>
        <w:t xml:space="preserve"> СОШ – 1 чел. (16,67%);</w:t>
      </w:r>
    </w:p>
    <w:p w:rsidR="00450EA1" w:rsidRPr="00FE5FDC" w:rsidRDefault="00450EA1" w:rsidP="00450EA1">
      <w:pPr>
        <w:spacing w:after="0" w:line="240" w:lineRule="auto"/>
        <w:ind w:firstLine="709"/>
        <w:jc w:val="both"/>
        <w:rPr>
          <w:rFonts w:ascii="Times New Roman" w:hAnsi="Times New Roman"/>
          <w:sz w:val="28"/>
          <w:szCs w:val="28"/>
        </w:rPr>
      </w:pPr>
      <w:r w:rsidRPr="00FE5FDC">
        <w:rPr>
          <w:rFonts w:ascii="Times New Roman" w:hAnsi="Times New Roman"/>
          <w:sz w:val="28"/>
          <w:szCs w:val="28"/>
        </w:rPr>
        <w:t xml:space="preserve">- МОУ </w:t>
      </w:r>
      <w:proofErr w:type="gramStart"/>
      <w:r w:rsidRPr="00FE5FDC">
        <w:rPr>
          <w:rFonts w:ascii="Times New Roman" w:hAnsi="Times New Roman"/>
          <w:sz w:val="28"/>
          <w:szCs w:val="28"/>
        </w:rPr>
        <w:t>Советск</w:t>
      </w:r>
      <w:r w:rsidR="00E64BB5">
        <w:rPr>
          <w:rFonts w:ascii="Times New Roman" w:hAnsi="Times New Roman"/>
          <w:sz w:val="28"/>
          <w:szCs w:val="28"/>
        </w:rPr>
        <w:t>ой</w:t>
      </w:r>
      <w:proofErr w:type="gramEnd"/>
      <w:r w:rsidRPr="00FE5FDC">
        <w:rPr>
          <w:rFonts w:ascii="Times New Roman" w:hAnsi="Times New Roman"/>
          <w:sz w:val="28"/>
          <w:szCs w:val="28"/>
        </w:rPr>
        <w:t xml:space="preserve"> СОШ – 1 чел. (16,67%).</w:t>
      </w:r>
    </w:p>
    <w:p w:rsidR="00450EA1" w:rsidRDefault="00450EA1" w:rsidP="001C6F2E">
      <w:pPr>
        <w:spacing w:line="240" w:lineRule="auto"/>
        <w:jc w:val="both"/>
        <w:rPr>
          <w:rFonts w:ascii="Times New Roman" w:hAnsi="Times New Roman"/>
          <w:sz w:val="28"/>
          <w:szCs w:val="24"/>
        </w:rPr>
      </w:pPr>
    </w:p>
    <w:p w:rsidR="00785028" w:rsidRPr="00A86035" w:rsidRDefault="00012033" w:rsidP="001C6F2E">
      <w:pPr>
        <w:spacing w:line="240" w:lineRule="auto"/>
        <w:jc w:val="both"/>
        <w:rPr>
          <w:rFonts w:ascii="Times New Roman" w:hAnsi="Times New Roman" w:cs="Times New Roman"/>
          <w:b/>
          <w:i/>
          <w:sz w:val="28"/>
          <w:szCs w:val="28"/>
        </w:rPr>
      </w:pPr>
      <w:r>
        <w:rPr>
          <w:rFonts w:ascii="Times New Roman" w:hAnsi="Times New Roman"/>
          <w:sz w:val="28"/>
          <w:szCs w:val="24"/>
        </w:rPr>
        <w:lastRenderedPageBreak/>
        <w:t xml:space="preserve">                                                                             </w:t>
      </w:r>
      <w:r w:rsidR="001C6F2E">
        <w:rPr>
          <w:rFonts w:ascii="Times New Roman" w:hAnsi="Times New Roman" w:cs="Times New Roman"/>
          <w:b/>
          <w:i/>
          <w:sz w:val="28"/>
          <w:szCs w:val="28"/>
        </w:rPr>
        <w:t xml:space="preserve"> </w:t>
      </w:r>
      <w:r w:rsidR="005C0408">
        <w:rPr>
          <w:rFonts w:ascii="Times New Roman" w:hAnsi="Times New Roman" w:cs="Times New Roman"/>
          <w:b/>
          <w:i/>
          <w:sz w:val="28"/>
          <w:szCs w:val="28"/>
        </w:rPr>
        <w:t>А</w:t>
      </w:r>
      <w:r w:rsidR="00785028" w:rsidRPr="00A86035">
        <w:rPr>
          <w:rFonts w:ascii="Times New Roman" w:hAnsi="Times New Roman" w:cs="Times New Roman"/>
          <w:b/>
          <w:i/>
          <w:sz w:val="28"/>
          <w:szCs w:val="28"/>
        </w:rPr>
        <w:t>нализ по критериям</w:t>
      </w:r>
    </w:p>
    <w:p w:rsidR="00785028" w:rsidRDefault="00785028" w:rsidP="001C6F2E">
      <w:pPr>
        <w:spacing w:line="240" w:lineRule="auto"/>
        <w:jc w:val="both"/>
        <w:rPr>
          <w:rFonts w:ascii="Times New Roman" w:hAnsi="Times New Roman" w:cs="Times New Roman"/>
          <w:sz w:val="28"/>
          <w:szCs w:val="28"/>
        </w:rPr>
      </w:pPr>
      <w:r>
        <w:rPr>
          <w:rFonts w:ascii="Times New Roman" w:hAnsi="Times New Roman" w:cs="Times New Roman"/>
          <w:b/>
          <w:i/>
          <w:sz w:val="28"/>
          <w:szCs w:val="28"/>
        </w:rPr>
        <w:t xml:space="preserve">               </w:t>
      </w:r>
      <w:r w:rsidRPr="00A86035">
        <w:rPr>
          <w:rFonts w:ascii="Times New Roman" w:hAnsi="Times New Roman" w:cs="Times New Roman"/>
          <w:b/>
          <w:i/>
          <w:sz w:val="28"/>
          <w:szCs w:val="28"/>
        </w:rPr>
        <w:t>Критерий №</w:t>
      </w:r>
      <w:r>
        <w:rPr>
          <w:rFonts w:ascii="Times New Roman" w:hAnsi="Times New Roman" w:cs="Times New Roman"/>
          <w:b/>
          <w:i/>
          <w:sz w:val="28"/>
          <w:szCs w:val="28"/>
        </w:rPr>
        <w:t>1</w:t>
      </w:r>
      <w:r w:rsidRPr="00A86035">
        <w:rPr>
          <w:rFonts w:ascii="Times New Roman" w:hAnsi="Times New Roman" w:cs="Times New Roman"/>
          <w:sz w:val="24"/>
          <w:szCs w:val="28"/>
        </w:rPr>
        <w:t xml:space="preserve"> </w:t>
      </w:r>
      <w:r w:rsidRPr="00A5669C">
        <w:rPr>
          <w:rFonts w:ascii="Times New Roman" w:hAnsi="Times New Roman" w:cs="Times New Roman"/>
          <w:b/>
          <w:i/>
          <w:sz w:val="28"/>
          <w:szCs w:val="28"/>
        </w:rPr>
        <w:t>«Соответствие теме».</w:t>
      </w:r>
      <w:r w:rsidRPr="00A86035">
        <w:rPr>
          <w:rFonts w:ascii="Times New Roman" w:hAnsi="Times New Roman" w:cs="Times New Roman"/>
          <w:sz w:val="28"/>
          <w:szCs w:val="28"/>
        </w:rPr>
        <w:t xml:space="preserve">  Данный критерий нацеливает на проверку содержания сочинения.</w:t>
      </w:r>
      <w:r w:rsidRPr="00A86035">
        <w:rPr>
          <w:rFonts w:ascii="Times New Roman" w:hAnsi="Times New Roman" w:cs="Times New Roman"/>
          <w:sz w:val="28"/>
          <w:szCs w:val="28"/>
        </w:rPr>
        <w:br/>
        <w:t>Участник должен рассуждать на предложенную тему, выбрав путь её раскрытия (например, отвечает на вопрос, поставленный</w:t>
      </w:r>
      <w:r w:rsidR="002156FB">
        <w:rPr>
          <w:rFonts w:ascii="Times New Roman" w:hAnsi="Times New Roman" w:cs="Times New Roman"/>
          <w:sz w:val="28"/>
          <w:szCs w:val="28"/>
        </w:rPr>
        <w:t xml:space="preserve"> </w:t>
      </w:r>
      <w:r w:rsidRPr="00A86035">
        <w:rPr>
          <w:rFonts w:ascii="Times New Roman" w:hAnsi="Times New Roman" w:cs="Times New Roman"/>
          <w:sz w:val="28"/>
          <w:szCs w:val="28"/>
        </w:rPr>
        <w:t>в теме, или размышляет над предложенной проблемой и т.п.).</w:t>
      </w:r>
      <w:r w:rsidRPr="00A86035">
        <w:rPr>
          <w:rFonts w:ascii="Times New Roman" w:hAnsi="Times New Roman" w:cs="Times New Roman"/>
          <w:sz w:val="28"/>
          <w:szCs w:val="28"/>
        </w:rPr>
        <w:br/>
      </w:r>
      <w:r>
        <w:rPr>
          <w:rFonts w:ascii="Times New Roman" w:hAnsi="Times New Roman" w:cs="Times New Roman"/>
          <w:sz w:val="28"/>
          <w:szCs w:val="28"/>
        </w:rPr>
        <w:t xml:space="preserve">              </w:t>
      </w:r>
      <w:r w:rsidRPr="00A86035">
        <w:rPr>
          <w:rFonts w:ascii="Times New Roman" w:hAnsi="Times New Roman" w:cs="Times New Roman"/>
          <w:sz w:val="28"/>
          <w:szCs w:val="28"/>
        </w:rPr>
        <w:t>«Незачёт» ставится только в случае, если сочинение не соответствует теме или в нём не прослеживается конкретной цели высказывания, то есть коммуникативного замысла. Во всех остальных случаях выставляется «зачёт».</w:t>
      </w:r>
    </w:p>
    <w:p w:rsidR="00785028" w:rsidRDefault="00785028" w:rsidP="00785028">
      <w:pPr>
        <w:jc w:val="center"/>
        <w:rPr>
          <w:rFonts w:ascii="Times New Roman" w:hAnsi="Times New Roman" w:cs="Times New Roman"/>
          <w:b/>
          <w:i/>
          <w:sz w:val="32"/>
        </w:rPr>
      </w:pPr>
      <w:r>
        <w:rPr>
          <w:rFonts w:ascii="Times New Roman" w:hAnsi="Times New Roman" w:cs="Times New Roman"/>
          <w:b/>
          <w:i/>
          <w:sz w:val="32"/>
        </w:rPr>
        <w:t xml:space="preserve">              </w:t>
      </w:r>
      <w:r w:rsidRPr="00A7048E">
        <w:rPr>
          <w:rFonts w:ascii="Times New Roman" w:hAnsi="Times New Roman" w:cs="Times New Roman"/>
          <w:b/>
          <w:i/>
          <w:sz w:val="32"/>
        </w:rPr>
        <w:t>Доля одиннадцатикласснико</w:t>
      </w:r>
      <w:r w:rsidR="001C6F2E" w:rsidRPr="00A7048E">
        <w:rPr>
          <w:rFonts w:ascii="Times New Roman" w:hAnsi="Times New Roman" w:cs="Times New Roman"/>
          <w:b/>
          <w:i/>
          <w:sz w:val="32"/>
        </w:rPr>
        <w:t>в</w:t>
      </w:r>
      <w:proofErr w:type="gramStart"/>
      <w:r w:rsidR="001C6F2E">
        <w:rPr>
          <w:rFonts w:ascii="Times New Roman" w:hAnsi="Times New Roman" w:cs="Times New Roman"/>
          <w:b/>
          <w:i/>
          <w:sz w:val="32"/>
        </w:rPr>
        <w:t xml:space="preserve"> (%)</w:t>
      </w:r>
      <w:r w:rsidRPr="00A7048E">
        <w:rPr>
          <w:rFonts w:ascii="Times New Roman" w:hAnsi="Times New Roman" w:cs="Times New Roman"/>
          <w:b/>
          <w:i/>
          <w:sz w:val="32"/>
        </w:rPr>
        <w:t xml:space="preserve">, </w:t>
      </w:r>
      <w:r w:rsidR="007169F2">
        <w:rPr>
          <w:rFonts w:ascii="Times New Roman" w:hAnsi="Times New Roman" w:cs="Times New Roman"/>
          <w:b/>
          <w:i/>
          <w:sz w:val="32"/>
        </w:rPr>
        <w:t xml:space="preserve"> </w:t>
      </w:r>
      <w:proofErr w:type="gramEnd"/>
      <w:r w:rsidRPr="00A7048E">
        <w:rPr>
          <w:rFonts w:ascii="Times New Roman" w:hAnsi="Times New Roman" w:cs="Times New Roman"/>
          <w:b/>
          <w:i/>
          <w:sz w:val="32"/>
        </w:rPr>
        <w:t>получивших</w:t>
      </w:r>
      <w:r>
        <w:rPr>
          <w:rFonts w:ascii="Times New Roman" w:hAnsi="Times New Roman" w:cs="Times New Roman"/>
          <w:b/>
          <w:i/>
          <w:sz w:val="32"/>
        </w:rPr>
        <w:t xml:space="preserve"> </w:t>
      </w:r>
      <w:r w:rsidRPr="00811D32">
        <w:rPr>
          <w:rFonts w:ascii="Times New Roman" w:hAnsi="Times New Roman" w:cs="Times New Roman"/>
          <w:b/>
          <w:i/>
          <w:sz w:val="32"/>
        </w:rPr>
        <w:t>«зачёт»</w:t>
      </w:r>
      <w:r w:rsidRPr="00F145C8">
        <w:rPr>
          <w:rFonts w:ascii="Times New Roman" w:hAnsi="Times New Roman" w:cs="Times New Roman"/>
          <w:b/>
          <w:i/>
          <w:sz w:val="32"/>
        </w:rPr>
        <w:t xml:space="preserve"> </w:t>
      </w:r>
      <w:r w:rsidRPr="00A7048E">
        <w:rPr>
          <w:rFonts w:ascii="Times New Roman" w:hAnsi="Times New Roman" w:cs="Times New Roman"/>
          <w:b/>
          <w:i/>
          <w:sz w:val="32"/>
        </w:rPr>
        <w:t>по критерию №1</w:t>
      </w:r>
    </w:p>
    <w:p w:rsidR="007C57EC" w:rsidRDefault="001C6F2E" w:rsidP="00BA4D78">
      <w:pPr>
        <w:pStyle w:val="a3"/>
        <w:shd w:val="clear" w:color="auto" w:fill="FFFFFF"/>
        <w:spacing w:before="0" w:beforeAutospacing="0" w:after="408" w:afterAutospacing="0" w:line="304" w:lineRule="atLeast"/>
        <w:ind w:left="142"/>
        <w:jc w:val="both"/>
        <w:rPr>
          <w:b/>
          <w:i/>
          <w:sz w:val="36"/>
        </w:rPr>
      </w:pPr>
      <w:r w:rsidRPr="005C2ABA">
        <w:rPr>
          <w:b/>
          <w:i/>
          <w:noProof/>
          <w:color w:val="E5B8B7" w:themeColor="accent2" w:themeTint="66"/>
          <w:sz w:val="36"/>
          <w:bdr w:val="single" w:sz="4" w:space="0" w:color="auto"/>
        </w:rPr>
        <w:drawing>
          <wp:inline distT="0" distB="0" distL="0" distR="0">
            <wp:extent cx="8963025" cy="3829050"/>
            <wp:effectExtent l="0" t="0" r="0" b="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A4D78" w:rsidRDefault="00BA4D78" w:rsidP="00884E7A">
      <w:pPr>
        <w:ind w:left="176" w:right="-675" w:hanging="567"/>
        <w:jc w:val="center"/>
        <w:rPr>
          <w:rFonts w:ascii="Times New Roman" w:hAnsi="Times New Roman" w:cs="Times New Roman"/>
          <w:b/>
          <w:i/>
          <w:sz w:val="28"/>
          <w:szCs w:val="28"/>
        </w:rPr>
      </w:pPr>
    </w:p>
    <w:p w:rsidR="00BA4D78" w:rsidRDefault="00BA4D78" w:rsidP="00884E7A">
      <w:pPr>
        <w:ind w:left="176" w:right="-675" w:hanging="567"/>
        <w:jc w:val="center"/>
        <w:rPr>
          <w:rFonts w:ascii="Times New Roman" w:hAnsi="Times New Roman" w:cs="Times New Roman"/>
          <w:b/>
          <w:i/>
          <w:sz w:val="28"/>
          <w:szCs w:val="28"/>
        </w:rPr>
      </w:pPr>
    </w:p>
    <w:p w:rsidR="00C74A4C" w:rsidRDefault="00884E7A" w:rsidP="00884E7A">
      <w:pPr>
        <w:ind w:left="176" w:right="-675" w:hanging="567"/>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7169F2" w:rsidRDefault="00884E7A" w:rsidP="00884E7A">
      <w:pPr>
        <w:ind w:left="176" w:right="-675" w:hanging="567"/>
        <w:jc w:val="center"/>
        <w:rPr>
          <w:rFonts w:ascii="Times New Roman" w:hAnsi="Times New Roman" w:cs="Times New Roman"/>
          <w:b/>
          <w:i/>
          <w:sz w:val="28"/>
          <w:szCs w:val="28"/>
        </w:rPr>
      </w:pPr>
      <w:r>
        <w:rPr>
          <w:rFonts w:ascii="Times New Roman" w:hAnsi="Times New Roman" w:cs="Times New Roman"/>
          <w:b/>
          <w:i/>
          <w:sz w:val="28"/>
          <w:szCs w:val="28"/>
        </w:rPr>
        <w:t xml:space="preserve"> </w:t>
      </w:r>
    </w:p>
    <w:p w:rsidR="00B6212C" w:rsidRDefault="00B6212C" w:rsidP="00884E7A">
      <w:pPr>
        <w:ind w:left="176" w:right="-675" w:hanging="567"/>
        <w:jc w:val="center"/>
        <w:rPr>
          <w:rFonts w:ascii="Times New Roman" w:hAnsi="Times New Roman" w:cs="Times New Roman"/>
          <w:b/>
          <w:i/>
          <w:sz w:val="28"/>
          <w:szCs w:val="28"/>
        </w:rPr>
      </w:pPr>
    </w:p>
    <w:p w:rsidR="00884E7A" w:rsidRDefault="00884E7A" w:rsidP="00884E7A">
      <w:pPr>
        <w:ind w:left="176" w:right="-675" w:hanging="567"/>
        <w:jc w:val="center"/>
        <w:rPr>
          <w:rFonts w:ascii="Times New Roman" w:hAnsi="Times New Roman" w:cs="Times New Roman"/>
          <w:b/>
          <w:i/>
          <w:sz w:val="28"/>
          <w:szCs w:val="28"/>
        </w:rPr>
      </w:pPr>
      <w:r>
        <w:rPr>
          <w:rFonts w:ascii="Times New Roman" w:hAnsi="Times New Roman" w:cs="Times New Roman"/>
          <w:b/>
          <w:i/>
          <w:sz w:val="28"/>
          <w:szCs w:val="28"/>
        </w:rPr>
        <w:t xml:space="preserve"> </w:t>
      </w:r>
      <w:r w:rsidRPr="00DB6CF2">
        <w:rPr>
          <w:rFonts w:ascii="Times New Roman" w:hAnsi="Times New Roman" w:cs="Times New Roman"/>
          <w:b/>
          <w:i/>
          <w:sz w:val="28"/>
          <w:szCs w:val="28"/>
        </w:rPr>
        <w:t>Критерий №</w:t>
      </w:r>
      <w:r w:rsidRPr="00120768">
        <w:rPr>
          <w:rFonts w:ascii="Times New Roman" w:hAnsi="Times New Roman" w:cs="Times New Roman"/>
          <w:b/>
          <w:i/>
          <w:sz w:val="28"/>
          <w:szCs w:val="28"/>
        </w:rPr>
        <w:t>2 «Аргументация. Привлечение литературного материала».</w:t>
      </w:r>
    </w:p>
    <w:p w:rsidR="00884E7A" w:rsidRPr="00A5669C" w:rsidRDefault="00884E7A" w:rsidP="00884E7A">
      <w:pPr>
        <w:ind w:left="176" w:right="-141" w:hanging="567"/>
        <w:jc w:val="both"/>
        <w:rPr>
          <w:rFonts w:ascii="Times New Roman" w:hAnsi="Times New Roman" w:cs="Times New Roman"/>
          <w:sz w:val="28"/>
          <w:szCs w:val="28"/>
        </w:rPr>
      </w:pPr>
      <w:r>
        <w:rPr>
          <w:rFonts w:ascii="Times New Roman" w:hAnsi="Times New Roman" w:cs="Times New Roman"/>
          <w:sz w:val="28"/>
          <w:szCs w:val="28"/>
        </w:rPr>
        <w:t xml:space="preserve">               Данный критерий нацеливает на проверку умения строить рассуждение, доказывать свою позицию, подкрепляя аргументы примерами из литературного материала. Можно привлекать художественные произведения, дневники, мемуары, публицистику, произведения устного народного творчества (за исключением малых жанров), другие источники отечественной или мировой литературы (достаточно опоры на один текст).</w:t>
      </w:r>
      <w:r w:rsidRPr="002F58CA">
        <w:rPr>
          <w:rFonts w:ascii="Times New Roman" w:hAnsi="Times New Roman" w:cs="Times New Roman"/>
          <w:sz w:val="28"/>
          <w:szCs w:val="28"/>
        </w:rPr>
        <w:t xml:space="preserve"> </w:t>
      </w:r>
      <w:r w:rsidRPr="00DB6CF2">
        <w:rPr>
          <w:rFonts w:ascii="Times New Roman" w:hAnsi="Times New Roman" w:cs="Times New Roman"/>
          <w:sz w:val="28"/>
          <w:szCs w:val="28"/>
        </w:rPr>
        <w:t>«Незачёт» ставится при условии, если сочинение написано</w:t>
      </w:r>
      <w:r>
        <w:rPr>
          <w:rFonts w:ascii="Times New Roman" w:hAnsi="Times New Roman" w:cs="Times New Roman"/>
          <w:sz w:val="28"/>
          <w:szCs w:val="28"/>
        </w:rPr>
        <w:t xml:space="preserve"> без опоры на литературный материал, или  литературный </w:t>
      </w:r>
      <w:proofErr w:type="gramStart"/>
      <w:r>
        <w:rPr>
          <w:rFonts w:ascii="Times New Roman" w:hAnsi="Times New Roman" w:cs="Times New Roman"/>
          <w:sz w:val="28"/>
          <w:szCs w:val="28"/>
        </w:rPr>
        <w:t>материал</w:t>
      </w:r>
      <w:proofErr w:type="gramEnd"/>
      <w:r>
        <w:rPr>
          <w:rFonts w:ascii="Times New Roman" w:hAnsi="Times New Roman" w:cs="Times New Roman"/>
          <w:sz w:val="28"/>
          <w:szCs w:val="28"/>
        </w:rPr>
        <w:t xml:space="preserve"> лишь упоминается в работе (аргументы примерами не подкрепляются). Во всех остальных случаях выставляется «зачет».</w:t>
      </w:r>
    </w:p>
    <w:p w:rsidR="00884E7A" w:rsidRDefault="00884E7A" w:rsidP="00884E7A">
      <w:pPr>
        <w:jc w:val="center"/>
        <w:rPr>
          <w:rFonts w:ascii="Times New Roman" w:hAnsi="Times New Roman" w:cs="Times New Roman"/>
          <w:b/>
          <w:i/>
          <w:sz w:val="32"/>
        </w:rPr>
      </w:pPr>
      <w:r>
        <w:rPr>
          <w:rFonts w:ascii="Times New Roman" w:hAnsi="Times New Roman" w:cs="Times New Roman"/>
          <w:b/>
          <w:i/>
          <w:sz w:val="32"/>
        </w:rPr>
        <w:t>Д</w:t>
      </w:r>
      <w:r w:rsidRPr="007A6BD1">
        <w:rPr>
          <w:rFonts w:ascii="Times New Roman" w:hAnsi="Times New Roman" w:cs="Times New Roman"/>
          <w:b/>
          <w:i/>
          <w:sz w:val="32"/>
        </w:rPr>
        <w:t>оля одиннадцатиклассников</w:t>
      </w:r>
      <w:proofErr w:type="gramStart"/>
      <w:r>
        <w:rPr>
          <w:rFonts w:ascii="Times New Roman" w:hAnsi="Times New Roman" w:cs="Times New Roman"/>
          <w:b/>
          <w:i/>
          <w:sz w:val="32"/>
        </w:rPr>
        <w:t xml:space="preserve"> (%)</w:t>
      </w:r>
      <w:r w:rsidRPr="007A6BD1">
        <w:rPr>
          <w:rFonts w:ascii="Times New Roman" w:hAnsi="Times New Roman" w:cs="Times New Roman"/>
          <w:b/>
          <w:i/>
          <w:sz w:val="32"/>
        </w:rPr>
        <w:t>,</w:t>
      </w:r>
      <w:r w:rsidR="007169F2">
        <w:rPr>
          <w:rFonts w:ascii="Times New Roman" w:hAnsi="Times New Roman" w:cs="Times New Roman"/>
          <w:b/>
          <w:i/>
          <w:sz w:val="32"/>
        </w:rPr>
        <w:t xml:space="preserve"> </w:t>
      </w:r>
      <w:r w:rsidRPr="007A6BD1">
        <w:rPr>
          <w:rFonts w:ascii="Times New Roman" w:hAnsi="Times New Roman" w:cs="Times New Roman"/>
          <w:b/>
          <w:i/>
          <w:sz w:val="32"/>
        </w:rPr>
        <w:t xml:space="preserve"> </w:t>
      </w:r>
      <w:proofErr w:type="gramEnd"/>
      <w:r w:rsidRPr="007A6BD1">
        <w:rPr>
          <w:rFonts w:ascii="Times New Roman" w:hAnsi="Times New Roman" w:cs="Times New Roman"/>
          <w:b/>
          <w:i/>
          <w:sz w:val="32"/>
        </w:rPr>
        <w:t>получивших</w:t>
      </w:r>
      <w:r>
        <w:rPr>
          <w:rFonts w:ascii="Times New Roman" w:hAnsi="Times New Roman" w:cs="Times New Roman"/>
          <w:b/>
          <w:i/>
          <w:sz w:val="32"/>
        </w:rPr>
        <w:t xml:space="preserve"> </w:t>
      </w:r>
      <w:r w:rsidRPr="00811D32">
        <w:rPr>
          <w:rFonts w:ascii="Times New Roman" w:hAnsi="Times New Roman" w:cs="Times New Roman"/>
          <w:b/>
          <w:i/>
          <w:sz w:val="32"/>
        </w:rPr>
        <w:t>«зачёт»</w:t>
      </w:r>
      <w:r w:rsidRPr="00F145C8">
        <w:rPr>
          <w:rFonts w:ascii="Times New Roman" w:hAnsi="Times New Roman" w:cs="Times New Roman"/>
          <w:b/>
          <w:i/>
          <w:sz w:val="32"/>
        </w:rPr>
        <w:t xml:space="preserve"> </w:t>
      </w:r>
      <w:r w:rsidRPr="007A6BD1">
        <w:rPr>
          <w:rFonts w:ascii="Times New Roman" w:hAnsi="Times New Roman" w:cs="Times New Roman"/>
          <w:b/>
          <w:i/>
          <w:sz w:val="32"/>
        </w:rPr>
        <w:t xml:space="preserve"> по критерию №2</w:t>
      </w:r>
    </w:p>
    <w:p w:rsidR="007C57EC" w:rsidRDefault="000B364A" w:rsidP="00A86F2A">
      <w:pPr>
        <w:pStyle w:val="a3"/>
        <w:shd w:val="clear" w:color="auto" w:fill="FFFFFF"/>
        <w:spacing w:before="0" w:beforeAutospacing="0" w:after="408" w:afterAutospacing="0" w:line="304" w:lineRule="atLeast"/>
        <w:ind w:left="142"/>
        <w:jc w:val="center"/>
        <w:rPr>
          <w:b/>
          <w:i/>
          <w:sz w:val="36"/>
        </w:rPr>
      </w:pPr>
      <w:r w:rsidRPr="00A86F2A">
        <w:rPr>
          <w:b/>
          <w:i/>
          <w:noProof/>
          <w:sz w:val="36"/>
          <w:bdr w:val="single" w:sz="4" w:space="0" w:color="auto"/>
        </w:rPr>
        <w:drawing>
          <wp:inline distT="0" distB="0" distL="0" distR="0">
            <wp:extent cx="9020175" cy="3609975"/>
            <wp:effectExtent l="0" t="0" r="0" b="0"/>
            <wp:docPr id="10"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FC30C7" w:rsidRDefault="00FC30C7" w:rsidP="006A551D">
      <w:pPr>
        <w:pStyle w:val="a3"/>
        <w:shd w:val="clear" w:color="auto" w:fill="FFFFFF"/>
        <w:spacing w:before="0" w:beforeAutospacing="0" w:after="408" w:afterAutospacing="0" w:line="304" w:lineRule="atLeast"/>
        <w:jc w:val="both"/>
        <w:rPr>
          <w:b/>
          <w:i/>
          <w:sz w:val="36"/>
        </w:rPr>
      </w:pPr>
    </w:p>
    <w:p w:rsidR="00A86F2A" w:rsidRDefault="00A86F2A" w:rsidP="006A551D">
      <w:pPr>
        <w:pStyle w:val="a3"/>
        <w:shd w:val="clear" w:color="auto" w:fill="FFFFFF"/>
        <w:spacing w:before="0" w:beforeAutospacing="0" w:after="408" w:afterAutospacing="0" w:line="304" w:lineRule="atLeast"/>
        <w:jc w:val="both"/>
        <w:rPr>
          <w:b/>
          <w:i/>
          <w:sz w:val="36"/>
        </w:rPr>
      </w:pPr>
    </w:p>
    <w:p w:rsidR="00B16AEC" w:rsidRDefault="00D9472A" w:rsidP="00520CD7">
      <w:pPr>
        <w:ind w:left="176"/>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884E7A" w:rsidRDefault="00D9472A" w:rsidP="00520CD7">
      <w:pPr>
        <w:ind w:left="176"/>
        <w:jc w:val="both"/>
      </w:pPr>
      <w:r>
        <w:rPr>
          <w:rFonts w:ascii="Times New Roman" w:hAnsi="Times New Roman" w:cs="Times New Roman"/>
          <w:b/>
          <w:i/>
          <w:sz w:val="28"/>
          <w:szCs w:val="28"/>
        </w:rPr>
        <w:t xml:space="preserve">   </w:t>
      </w:r>
      <w:r w:rsidR="000B364A">
        <w:rPr>
          <w:rFonts w:ascii="Times New Roman" w:hAnsi="Times New Roman" w:cs="Times New Roman"/>
          <w:b/>
          <w:i/>
          <w:sz w:val="28"/>
          <w:szCs w:val="28"/>
        </w:rPr>
        <w:t>К</w:t>
      </w:r>
      <w:r w:rsidR="00884E7A" w:rsidRPr="000F0F3D">
        <w:rPr>
          <w:rFonts w:ascii="Times New Roman" w:hAnsi="Times New Roman" w:cs="Times New Roman"/>
          <w:b/>
          <w:i/>
          <w:sz w:val="28"/>
          <w:szCs w:val="28"/>
        </w:rPr>
        <w:t>ритерий №3</w:t>
      </w:r>
      <w:r w:rsidR="00884E7A" w:rsidRPr="000F0F3D">
        <w:rPr>
          <w:rFonts w:ascii="Times New Roman" w:hAnsi="Times New Roman" w:cs="Times New Roman"/>
          <w:sz w:val="28"/>
          <w:szCs w:val="28"/>
        </w:rPr>
        <w:t xml:space="preserve"> </w:t>
      </w:r>
      <w:r w:rsidR="00884E7A" w:rsidRPr="00583CBC">
        <w:rPr>
          <w:rFonts w:ascii="Times New Roman" w:hAnsi="Times New Roman" w:cs="Times New Roman"/>
          <w:b/>
          <w:i/>
          <w:sz w:val="28"/>
          <w:szCs w:val="28"/>
        </w:rPr>
        <w:t>«Композиция  и  логика рассуждения»</w:t>
      </w:r>
      <w:r w:rsidR="00884E7A">
        <w:rPr>
          <w:rFonts w:ascii="Times New Roman" w:hAnsi="Times New Roman" w:cs="Times New Roman"/>
          <w:sz w:val="28"/>
          <w:szCs w:val="28"/>
        </w:rPr>
        <w:t>.</w:t>
      </w:r>
      <w:r w:rsidR="00884E7A" w:rsidRPr="000F0F3D">
        <w:rPr>
          <w:rFonts w:ascii="Times New Roman" w:hAnsi="Times New Roman" w:cs="Times New Roman"/>
          <w:sz w:val="28"/>
          <w:szCs w:val="28"/>
        </w:rPr>
        <w:t xml:space="preserve"> Данный критерий нацеливает на проверку умения логично выстраивать рассуждение на предложенную тему. Участник должен выдерживать соотношение между тезисом и доказательствами</w:t>
      </w:r>
      <w:r w:rsidR="00884E7A">
        <w:rPr>
          <w:rFonts w:ascii="Times New Roman" w:hAnsi="Times New Roman" w:cs="Times New Roman"/>
          <w:sz w:val="28"/>
          <w:szCs w:val="28"/>
        </w:rPr>
        <w:t xml:space="preserve">. </w:t>
      </w:r>
      <w:r w:rsidR="00884E7A" w:rsidRPr="000F0F3D">
        <w:rPr>
          <w:rFonts w:ascii="Times New Roman" w:hAnsi="Times New Roman" w:cs="Times New Roman"/>
          <w:sz w:val="28"/>
          <w:szCs w:val="28"/>
        </w:rPr>
        <w:t xml:space="preserve">«Незачёт» ставится при условии, если грубые логические нарушения мешают пониманию смысла сказанного или отсутствует </w:t>
      </w:r>
      <w:proofErr w:type="spellStart"/>
      <w:r w:rsidR="00884E7A" w:rsidRPr="000F0F3D">
        <w:rPr>
          <w:rFonts w:ascii="Times New Roman" w:hAnsi="Times New Roman" w:cs="Times New Roman"/>
          <w:sz w:val="28"/>
          <w:szCs w:val="28"/>
        </w:rPr>
        <w:t>тезисно-доказательная</w:t>
      </w:r>
      <w:proofErr w:type="spellEnd"/>
      <w:r w:rsidR="00884E7A" w:rsidRPr="000F0F3D">
        <w:rPr>
          <w:rFonts w:ascii="Times New Roman" w:hAnsi="Times New Roman" w:cs="Times New Roman"/>
          <w:sz w:val="28"/>
          <w:szCs w:val="28"/>
        </w:rPr>
        <w:t xml:space="preserve"> часть. Во всех остальных случаях выставляется «зачёт».</w:t>
      </w:r>
      <w:r w:rsidR="00884E7A" w:rsidRPr="000F0F3D">
        <w:rPr>
          <w:rFonts w:ascii="Times New Roman" w:hAnsi="Times New Roman" w:cs="Times New Roman"/>
          <w:sz w:val="28"/>
          <w:szCs w:val="28"/>
        </w:rPr>
        <w:br/>
      </w:r>
    </w:p>
    <w:p w:rsidR="00884E7A" w:rsidRDefault="00884E7A" w:rsidP="00884E7A">
      <w:pPr>
        <w:jc w:val="center"/>
        <w:rPr>
          <w:rFonts w:ascii="Times New Roman" w:hAnsi="Times New Roman" w:cs="Times New Roman"/>
          <w:b/>
          <w:i/>
          <w:sz w:val="32"/>
        </w:rPr>
      </w:pPr>
      <w:r w:rsidRPr="00F145C8">
        <w:rPr>
          <w:rFonts w:ascii="Times New Roman" w:hAnsi="Times New Roman" w:cs="Times New Roman"/>
          <w:b/>
          <w:i/>
          <w:sz w:val="32"/>
        </w:rPr>
        <w:t xml:space="preserve">Доля одиннадцатиклассников, получивших </w:t>
      </w:r>
      <w:r w:rsidRPr="00811D32">
        <w:rPr>
          <w:rFonts w:ascii="Times New Roman" w:hAnsi="Times New Roman" w:cs="Times New Roman"/>
          <w:b/>
          <w:i/>
          <w:sz w:val="32"/>
        </w:rPr>
        <w:t>«зачёт»</w:t>
      </w:r>
      <w:r w:rsidRPr="00F145C8">
        <w:rPr>
          <w:rFonts w:ascii="Times New Roman" w:hAnsi="Times New Roman" w:cs="Times New Roman"/>
          <w:b/>
          <w:i/>
          <w:sz w:val="32"/>
        </w:rPr>
        <w:t xml:space="preserve"> по</w:t>
      </w:r>
      <w:r>
        <w:rPr>
          <w:rFonts w:ascii="Times New Roman" w:hAnsi="Times New Roman" w:cs="Times New Roman"/>
          <w:b/>
          <w:i/>
          <w:sz w:val="32"/>
        </w:rPr>
        <w:t xml:space="preserve"> </w:t>
      </w:r>
      <w:r w:rsidRPr="00F145C8">
        <w:rPr>
          <w:rFonts w:ascii="Times New Roman" w:hAnsi="Times New Roman" w:cs="Times New Roman"/>
          <w:b/>
          <w:i/>
          <w:sz w:val="32"/>
        </w:rPr>
        <w:t>критерию №3</w:t>
      </w:r>
    </w:p>
    <w:p w:rsidR="00520CD7" w:rsidRDefault="00520CD7" w:rsidP="00884E7A">
      <w:pPr>
        <w:jc w:val="center"/>
        <w:rPr>
          <w:rFonts w:ascii="Times New Roman" w:hAnsi="Times New Roman" w:cs="Times New Roman"/>
          <w:b/>
          <w:i/>
          <w:sz w:val="32"/>
        </w:rPr>
      </w:pPr>
    </w:p>
    <w:p w:rsidR="00884E7A" w:rsidRDefault="00520CD7" w:rsidP="006A551D">
      <w:pPr>
        <w:pStyle w:val="a3"/>
        <w:shd w:val="clear" w:color="auto" w:fill="FFFFFF"/>
        <w:spacing w:before="0" w:beforeAutospacing="0" w:after="408" w:afterAutospacing="0" w:line="304" w:lineRule="atLeast"/>
        <w:jc w:val="both"/>
        <w:rPr>
          <w:b/>
          <w:i/>
          <w:sz w:val="36"/>
        </w:rPr>
      </w:pPr>
      <w:r w:rsidRPr="00520CD7">
        <w:rPr>
          <w:b/>
          <w:i/>
          <w:noProof/>
          <w:sz w:val="40"/>
        </w:rPr>
        <w:drawing>
          <wp:inline distT="0" distB="0" distL="0" distR="0">
            <wp:extent cx="8905875" cy="3705225"/>
            <wp:effectExtent l="19050" t="0" r="9525"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84E7A" w:rsidRDefault="00884E7A" w:rsidP="006A551D">
      <w:pPr>
        <w:pStyle w:val="a3"/>
        <w:shd w:val="clear" w:color="auto" w:fill="FFFFFF"/>
        <w:spacing w:before="0" w:beforeAutospacing="0" w:after="408" w:afterAutospacing="0" w:line="304" w:lineRule="atLeast"/>
        <w:jc w:val="both"/>
        <w:rPr>
          <w:b/>
          <w:i/>
          <w:sz w:val="36"/>
        </w:rPr>
      </w:pPr>
    </w:p>
    <w:p w:rsidR="00884E7A" w:rsidRDefault="00884E7A" w:rsidP="006A551D">
      <w:pPr>
        <w:pStyle w:val="a3"/>
        <w:shd w:val="clear" w:color="auto" w:fill="FFFFFF"/>
        <w:spacing w:before="0" w:beforeAutospacing="0" w:after="408" w:afterAutospacing="0" w:line="304" w:lineRule="atLeast"/>
        <w:jc w:val="both"/>
        <w:rPr>
          <w:b/>
          <w:i/>
          <w:sz w:val="36"/>
        </w:rPr>
      </w:pPr>
    </w:p>
    <w:p w:rsidR="00C74A4C" w:rsidRDefault="00C74A4C" w:rsidP="006A551D">
      <w:pPr>
        <w:pStyle w:val="a3"/>
        <w:shd w:val="clear" w:color="auto" w:fill="FFFFFF"/>
        <w:spacing w:before="0" w:beforeAutospacing="0" w:after="408" w:afterAutospacing="0" w:line="304" w:lineRule="atLeast"/>
        <w:jc w:val="both"/>
        <w:rPr>
          <w:b/>
          <w:i/>
          <w:sz w:val="36"/>
        </w:rPr>
      </w:pPr>
    </w:p>
    <w:p w:rsidR="00884E7A" w:rsidRDefault="00884E7A" w:rsidP="00884E7A">
      <w:pPr>
        <w:ind w:left="176"/>
        <w:jc w:val="both"/>
        <w:rPr>
          <w:rFonts w:ascii="Times New Roman" w:hAnsi="Times New Roman" w:cs="Times New Roman"/>
          <w:sz w:val="28"/>
          <w:szCs w:val="28"/>
        </w:rPr>
      </w:pPr>
      <w:r>
        <w:rPr>
          <w:rFonts w:ascii="Times New Roman" w:hAnsi="Times New Roman" w:cs="Times New Roman"/>
          <w:b/>
          <w:i/>
          <w:sz w:val="28"/>
          <w:szCs w:val="28"/>
        </w:rPr>
        <w:t xml:space="preserve">             </w:t>
      </w:r>
      <w:r w:rsidRPr="00740037">
        <w:rPr>
          <w:rFonts w:ascii="Times New Roman" w:hAnsi="Times New Roman" w:cs="Times New Roman"/>
          <w:b/>
          <w:i/>
          <w:sz w:val="28"/>
          <w:szCs w:val="28"/>
        </w:rPr>
        <w:t>Критерий №4</w:t>
      </w:r>
      <w:r w:rsidRPr="00740037">
        <w:rPr>
          <w:rFonts w:ascii="Times New Roman" w:hAnsi="Times New Roman" w:cs="Times New Roman"/>
          <w:sz w:val="28"/>
          <w:szCs w:val="28"/>
        </w:rPr>
        <w:t xml:space="preserve"> </w:t>
      </w:r>
      <w:r w:rsidRPr="005D6DB5">
        <w:rPr>
          <w:rFonts w:ascii="Times New Roman" w:hAnsi="Times New Roman" w:cs="Times New Roman"/>
          <w:b/>
          <w:i/>
          <w:sz w:val="28"/>
          <w:szCs w:val="28"/>
        </w:rPr>
        <w:t>«Качество письменной речи».</w:t>
      </w:r>
      <w:r>
        <w:rPr>
          <w:rFonts w:ascii="Times New Roman" w:hAnsi="Times New Roman" w:cs="Times New Roman"/>
          <w:sz w:val="28"/>
          <w:szCs w:val="28"/>
        </w:rPr>
        <w:t xml:space="preserve">  </w:t>
      </w:r>
      <w:r w:rsidRPr="00740037">
        <w:rPr>
          <w:rFonts w:ascii="Times New Roman" w:hAnsi="Times New Roman" w:cs="Times New Roman"/>
          <w:sz w:val="28"/>
          <w:szCs w:val="28"/>
        </w:rPr>
        <w:t>Данный критерий нацеливает на проверку речевого оформления текста сочинения. Участник должен точно выражать мысли, используя разнообразную лексику и различные грамматические конструкции, при необходимости уместно употреблять термины. «Незачёт» ставится при условии, если низкое качество речи (в том числе речевые ошибки) существенно затрудняет понимание смысла сочинения. Во всех остальных случаях выставляется «зачёт</w:t>
      </w:r>
      <w:r w:rsidRPr="00F73B35">
        <w:rPr>
          <w:rFonts w:ascii="Times New Roman" w:hAnsi="Times New Roman" w:cs="Times New Roman"/>
          <w:sz w:val="28"/>
          <w:szCs w:val="28"/>
        </w:rPr>
        <w:t xml:space="preserve">». </w:t>
      </w:r>
    </w:p>
    <w:p w:rsidR="00884E7A" w:rsidRDefault="00884E7A" w:rsidP="00884E7A">
      <w:pPr>
        <w:jc w:val="center"/>
        <w:rPr>
          <w:rFonts w:ascii="Times New Roman" w:hAnsi="Times New Roman" w:cs="Times New Roman"/>
          <w:b/>
          <w:i/>
          <w:sz w:val="32"/>
        </w:rPr>
      </w:pPr>
      <w:r w:rsidRPr="00F145C8">
        <w:rPr>
          <w:rFonts w:ascii="Times New Roman" w:hAnsi="Times New Roman" w:cs="Times New Roman"/>
          <w:b/>
          <w:i/>
          <w:sz w:val="32"/>
        </w:rPr>
        <w:t>Доля одиннадцатиклассников, получивших</w:t>
      </w:r>
      <w:r>
        <w:rPr>
          <w:rFonts w:ascii="Times New Roman" w:hAnsi="Times New Roman" w:cs="Times New Roman"/>
          <w:b/>
          <w:i/>
          <w:sz w:val="32"/>
        </w:rPr>
        <w:t xml:space="preserve"> </w:t>
      </w:r>
      <w:r w:rsidRPr="00811D32">
        <w:rPr>
          <w:rFonts w:ascii="Times New Roman" w:hAnsi="Times New Roman" w:cs="Times New Roman"/>
          <w:b/>
          <w:i/>
          <w:sz w:val="32"/>
        </w:rPr>
        <w:t>«зачёт»</w:t>
      </w:r>
      <w:r>
        <w:rPr>
          <w:rFonts w:ascii="Times New Roman" w:hAnsi="Times New Roman" w:cs="Times New Roman"/>
          <w:b/>
          <w:i/>
          <w:sz w:val="32"/>
        </w:rPr>
        <w:t xml:space="preserve"> </w:t>
      </w:r>
      <w:r w:rsidRPr="00F145C8">
        <w:rPr>
          <w:rFonts w:ascii="Times New Roman" w:hAnsi="Times New Roman" w:cs="Times New Roman"/>
          <w:b/>
          <w:i/>
          <w:sz w:val="32"/>
        </w:rPr>
        <w:t>по критерию №4</w:t>
      </w:r>
    </w:p>
    <w:p w:rsidR="009B1595" w:rsidRDefault="009B1595" w:rsidP="00884E7A">
      <w:pPr>
        <w:jc w:val="center"/>
        <w:rPr>
          <w:rFonts w:ascii="Times New Roman" w:hAnsi="Times New Roman" w:cs="Times New Roman"/>
          <w:b/>
          <w:i/>
          <w:sz w:val="32"/>
        </w:rPr>
      </w:pPr>
    </w:p>
    <w:p w:rsidR="00884E7A" w:rsidRDefault="00520CD7" w:rsidP="009C7ACE">
      <w:pPr>
        <w:pStyle w:val="a3"/>
        <w:shd w:val="clear" w:color="auto" w:fill="FFFFFF"/>
        <w:spacing w:before="0" w:beforeAutospacing="0" w:after="408" w:afterAutospacing="0" w:line="304" w:lineRule="atLeast"/>
        <w:ind w:left="284"/>
        <w:jc w:val="both"/>
        <w:rPr>
          <w:b/>
          <w:i/>
          <w:sz w:val="36"/>
        </w:rPr>
      </w:pPr>
      <w:r w:rsidRPr="009A2117">
        <w:rPr>
          <w:b/>
          <w:i/>
          <w:noProof/>
          <w:sz w:val="36"/>
          <w:bdr w:val="single" w:sz="4" w:space="0" w:color="auto"/>
        </w:rPr>
        <w:drawing>
          <wp:inline distT="0" distB="0" distL="0" distR="0">
            <wp:extent cx="9105900" cy="3543300"/>
            <wp:effectExtent l="0" t="0" r="0" b="0"/>
            <wp:docPr id="14" name="Диаграмма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884E7A" w:rsidRDefault="00884E7A" w:rsidP="006A551D">
      <w:pPr>
        <w:pStyle w:val="a3"/>
        <w:shd w:val="clear" w:color="auto" w:fill="FFFFFF"/>
        <w:spacing w:before="0" w:beforeAutospacing="0" w:after="408" w:afterAutospacing="0" w:line="304" w:lineRule="atLeast"/>
        <w:jc w:val="both"/>
        <w:rPr>
          <w:b/>
          <w:i/>
          <w:sz w:val="36"/>
        </w:rPr>
      </w:pPr>
    </w:p>
    <w:p w:rsidR="00E272A5" w:rsidRDefault="00E272A5" w:rsidP="006A551D">
      <w:pPr>
        <w:pStyle w:val="a3"/>
        <w:shd w:val="clear" w:color="auto" w:fill="FFFFFF"/>
        <w:spacing w:before="0" w:beforeAutospacing="0" w:after="408" w:afterAutospacing="0" w:line="304" w:lineRule="atLeast"/>
        <w:jc w:val="both"/>
        <w:rPr>
          <w:b/>
          <w:i/>
          <w:sz w:val="36"/>
        </w:rPr>
      </w:pPr>
    </w:p>
    <w:p w:rsidR="00B16AEC" w:rsidRDefault="00C74A4C" w:rsidP="00884E7A">
      <w:pPr>
        <w:jc w:val="both"/>
        <w:rPr>
          <w:rFonts w:ascii="Times New Roman" w:hAnsi="Times New Roman" w:cs="Times New Roman"/>
          <w:b/>
          <w:i/>
          <w:sz w:val="28"/>
          <w:szCs w:val="28"/>
        </w:rPr>
      </w:pPr>
      <w:r>
        <w:rPr>
          <w:rFonts w:ascii="Times New Roman" w:hAnsi="Times New Roman" w:cs="Times New Roman"/>
          <w:b/>
          <w:i/>
          <w:sz w:val="28"/>
          <w:szCs w:val="28"/>
        </w:rPr>
        <w:lastRenderedPageBreak/>
        <w:t xml:space="preserve">     </w:t>
      </w:r>
    </w:p>
    <w:p w:rsidR="00884E7A" w:rsidRDefault="00C74A4C" w:rsidP="00884E7A">
      <w:pPr>
        <w:jc w:val="both"/>
        <w:rPr>
          <w:rFonts w:ascii="Times New Roman" w:hAnsi="Times New Roman" w:cs="Times New Roman"/>
          <w:sz w:val="28"/>
          <w:szCs w:val="28"/>
        </w:rPr>
      </w:pPr>
      <w:r>
        <w:rPr>
          <w:rFonts w:ascii="Times New Roman" w:hAnsi="Times New Roman" w:cs="Times New Roman"/>
          <w:b/>
          <w:i/>
          <w:sz w:val="28"/>
          <w:szCs w:val="28"/>
        </w:rPr>
        <w:t xml:space="preserve">  </w:t>
      </w:r>
      <w:r w:rsidR="00884E7A">
        <w:rPr>
          <w:rFonts w:ascii="Times New Roman" w:hAnsi="Times New Roman" w:cs="Times New Roman"/>
          <w:b/>
          <w:i/>
          <w:sz w:val="28"/>
          <w:szCs w:val="28"/>
        </w:rPr>
        <w:t xml:space="preserve"> </w:t>
      </w:r>
      <w:r w:rsidR="00884E7A" w:rsidRPr="00E15370">
        <w:rPr>
          <w:rFonts w:ascii="Times New Roman" w:hAnsi="Times New Roman" w:cs="Times New Roman"/>
          <w:b/>
          <w:i/>
          <w:sz w:val="28"/>
          <w:szCs w:val="28"/>
        </w:rPr>
        <w:t>Критерий</w:t>
      </w:r>
      <w:r w:rsidR="00884E7A">
        <w:rPr>
          <w:rFonts w:ascii="Times New Roman" w:hAnsi="Times New Roman" w:cs="Times New Roman"/>
          <w:b/>
          <w:i/>
          <w:sz w:val="28"/>
          <w:szCs w:val="28"/>
        </w:rPr>
        <w:t xml:space="preserve"> </w:t>
      </w:r>
      <w:r w:rsidR="00884E7A" w:rsidRPr="00E15370">
        <w:rPr>
          <w:rFonts w:ascii="Times New Roman" w:hAnsi="Times New Roman" w:cs="Times New Roman"/>
          <w:b/>
          <w:i/>
          <w:sz w:val="28"/>
          <w:szCs w:val="28"/>
        </w:rPr>
        <w:t>№5</w:t>
      </w:r>
      <w:r w:rsidR="00884E7A">
        <w:rPr>
          <w:rFonts w:ascii="Times New Roman" w:hAnsi="Times New Roman" w:cs="Times New Roman"/>
          <w:b/>
          <w:i/>
          <w:sz w:val="28"/>
          <w:szCs w:val="28"/>
        </w:rPr>
        <w:t xml:space="preserve"> </w:t>
      </w:r>
      <w:r w:rsidR="00884E7A" w:rsidRPr="005D6DB5">
        <w:rPr>
          <w:rFonts w:ascii="Times New Roman" w:hAnsi="Times New Roman" w:cs="Times New Roman"/>
          <w:b/>
          <w:i/>
          <w:sz w:val="28"/>
          <w:szCs w:val="28"/>
        </w:rPr>
        <w:t>«Грамотность».</w:t>
      </w:r>
      <w:r w:rsidR="00884E7A">
        <w:rPr>
          <w:rFonts w:ascii="Times New Roman" w:hAnsi="Times New Roman" w:cs="Times New Roman"/>
          <w:sz w:val="28"/>
          <w:szCs w:val="28"/>
        </w:rPr>
        <w:t xml:space="preserve">  </w:t>
      </w:r>
      <w:r w:rsidR="00884E7A" w:rsidRPr="000B60B5">
        <w:rPr>
          <w:rFonts w:ascii="Times New Roman" w:hAnsi="Times New Roman" w:cs="Times New Roman"/>
          <w:sz w:val="28"/>
          <w:szCs w:val="28"/>
        </w:rPr>
        <w:t>Данный критерий позволяет оценить грамотность выпускника.</w:t>
      </w:r>
      <w:r w:rsidR="00884E7A" w:rsidRPr="000B60B5">
        <w:rPr>
          <w:rFonts w:ascii="Times New Roman" w:hAnsi="Times New Roman" w:cs="Times New Roman"/>
          <w:sz w:val="28"/>
          <w:szCs w:val="28"/>
        </w:rPr>
        <w:br/>
        <w:t>«Незачёт» ставится при условии, если на 100 слов приходится в сумме более пяти ошибок: грамматических, орфографических, пунктуационных</w:t>
      </w:r>
      <w:r w:rsidR="00884E7A">
        <w:rPr>
          <w:rFonts w:ascii="Times New Roman" w:hAnsi="Times New Roman" w:cs="Times New Roman"/>
          <w:sz w:val="28"/>
          <w:szCs w:val="28"/>
        </w:rPr>
        <w:t>.</w:t>
      </w:r>
      <w:r w:rsidR="00884E7A" w:rsidRPr="000B60B5">
        <w:rPr>
          <w:rFonts w:ascii="Times New Roman" w:hAnsi="Times New Roman" w:cs="Times New Roman"/>
          <w:sz w:val="28"/>
          <w:szCs w:val="28"/>
        </w:rPr>
        <w:t xml:space="preserve">  </w:t>
      </w:r>
    </w:p>
    <w:p w:rsidR="00B6270F" w:rsidRDefault="00C74A4C" w:rsidP="00884E7A">
      <w:pPr>
        <w:jc w:val="both"/>
        <w:rPr>
          <w:rFonts w:ascii="Times New Roman" w:hAnsi="Times New Roman" w:cs="Times New Roman"/>
          <w:b/>
          <w:i/>
          <w:sz w:val="32"/>
        </w:rPr>
      </w:pPr>
      <w:r>
        <w:rPr>
          <w:rFonts w:ascii="Times New Roman" w:hAnsi="Times New Roman" w:cs="Times New Roman"/>
          <w:b/>
          <w:i/>
          <w:sz w:val="32"/>
        </w:rPr>
        <w:t xml:space="preserve">                             </w:t>
      </w:r>
    </w:p>
    <w:p w:rsidR="00884E7A" w:rsidRDefault="00B6270F" w:rsidP="00884E7A">
      <w:pPr>
        <w:jc w:val="both"/>
        <w:rPr>
          <w:rFonts w:ascii="Times New Roman" w:hAnsi="Times New Roman" w:cs="Times New Roman"/>
          <w:b/>
          <w:i/>
          <w:sz w:val="32"/>
        </w:rPr>
      </w:pPr>
      <w:r>
        <w:rPr>
          <w:rFonts w:ascii="Times New Roman" w:hAnsi="Times New Roman" w:cs="Times New Roman"/>
          <w:b/>
          <w:i/>
          <w:sz w:val="32"/>
        </w:rPr>
        <w:t xml:space="preserve">                              </w:t>
      </w:r>
      <w:r w:rsidR="00884E7A">
        <w:rPr>
          <w:rFonts w:ascii="Times New Roman" w:hAnsi="Times New Roman" w:cs="Times New Roman"/>
          <w:b/>
          <w:i/>
          <w:sz w:val="32"/>
        </w:rPr>
        <w:t xml:space="preserve"> </w:t>
      </w:r>
      <w:r w:rsidR="00884E7A" w:rsidRPr="00F145C8">
        <w:rPr>
          <w:rFonts w:ascii="Times New Roman" w:hAnsi="Times New Roman" w:cs="Times New Roman"/>
          <w:b/>
          <w:i/>
          <w:sz w:val="32"/>
        </w:rPr>
        <w:t xml:space="preserve">Доля одиннадцатиклассников, получивших </w:t>
      </w:r>
      <w:r w:rsidR="00884E7A">
        <w:rPr>
          <w:rFonts w:ascii="Times New Roman" w:hAnsi="Times New Roman" w:cs="Times New Roman"/>
          <w:b/>
          <w:i/>
          <w:sz w:val="32"/>
        </w:rPr>
        <w:t xml:space="preserve"> </w:t>
      </w:r>
      <w:r w:rsidR="00884E7A" w:rsidRPr="00811D32">
        <w:rPr>
          <w:rFonts w:ascii="Times New Roman" w:hAnsi="Times New Roman" w:cs="Times New Roman"/>
          <w:b/>
          <w:i/>
          <w:sz w:val="32"/>
        </w:rPr>
        <w:t>«зачёт»</w:t>
      </w:r>
      <w:r w:rsidR="00884E7A">
        <w:rPr>
          <w:rFonts w:ascii="Times New Roman" w:hAnsi="Times New Roman" w:cs="Times New Roman"/>
          <w:b/>
          <w:i/>
          <w:sz w:val="32"/>
        </w:rPr>
        <w:t xml:space="preserve"> </w:t>
      </w:r>
      <w:r w:rsidR="00884E7A" w:rsidRPr="00F145C8">
        <w:rPr>
          <w:rFonts w:ascii="Times New Roman" w:hAnsi="Times New Roman" w:cs="Times New Roman"/>
          <w:b/>
          <w:i/>
          <w:sz w:val="32"/>
        </w:rPr>
        <w:t>по критерию №5</w:t>
      </w:r>
    </w:p>
    <w:p w:rsidR="00B6270F" w:rsidRDefault="00B6270F" w:rsidP="00884E7A">
      <w:pPr>
        <w:jc w:val="both"/>
        <w:rPr>
          <w:rFonts w:ascii="Times New Roman" w:hAnsi="Times New Roman" w:cs="Times New Roman"/>
          <w:b/>
          <w:i/>
          <w:sz w:val="32"/>
        </w:rPr>
      </w:pPr>
    </w:p>
    <w:p w:rsidR="00884E7A" w:rsidRDefault="00520CD7" w:rsidP="006A551D">
      <w:pPr>
        <w:pStyle w:val="a3"/>
        <w:shd w:val="clear" w:color="auto" w:fill="FFFFFF"/>
        <w:spacing w:before="0" w:beforeAutospacing="0" w:after="408" w:afterAutospacing="0" w:line="304" w:lineRule="atLeast"/>
        <w:jc w:val="both"/>
        <w:rPr>
          <w:b/>
          <w:i/>
          <w:sz w:val="36"/>
        </w:rPr>
      </w:pPr>
      <w:r w:rsidRPr="005C2ABA">
        <w:rPr>
          <w:b/>
          <w:i/>
          <w:noProof/>
          <w:sz w:val="36"/>
          <w:bdr w:val="single" w:sz="4" w:space="0" w:color="auto"/>
        </w:rPr>
        <w:drawing>
          <wp:inline distT="0" distB="0" distL="0" distR="0">
            <wp:extent cx="9163050" cy="3124200"/>
            <wp:effectExtent l="0" t="0" r="0" b="0"/>
            <wp:docPr id="15" name="Диаграмма 1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884E7A" w:rsidRPr="00F2300F" w:rsidRDefault="00884E7A" w:rsidP="00884E7A">
      <w:pPr>
        <w:spacing w:line="240" w:lineRule="auto"/>
        <w:ind w:right="-1" w:firstLine="708"/>
        <w:jc w:val="both"/>
        <w:rPr>
          <w:rFonts w:ascii="Times New Roman" w:hAnsi="Times New Roman" w:cs="Times New Roman"/>
          <w:sz w:val="28"/>
          <w:szCs w:val="28"/>
        </w:rPr>
      </w:pPr>
      <w:r w:rsidRPr="00F2300F">
        <w:rPr>
          <w:rFonts w:ascii="Times New Roman" w:hAnsi="Times New Roman" w:cs="Times New Roman"/>
          <w:b/>
          <w:i/>
          <w:sz w:val="32"/>
          <w:szCs w:val="28"/>
        </w:rPr>
        <w:t>Выводы:</w:t>
      </w:r>
      <w:r w:rsidRPr="00F2300F">
        <w:rPr>
          <w:rFonts w:ascii="Times New Roman" w:hAnsi="Times New Roman" w:cs="Times New Roman"/>
          <w:sz w:val="32"/>
          <w:szCs w:val="28"/>
        </w:rPr>
        <w:t xml:space="preserve"> </w:t>
      </w:r>
      <w:r w:rsidRPr="00F2300F">
        <w:rPr>
          <w:rFonts w:ascii="Times New Roman" w:hAnsi="Times New Roman" w:cs="Times New Roman"/>
          <w:sz w:val="28"/>
          <w:szCs w:val="28"/>
        </w:rPr>
        <w:t xml:space="preserve">Таким образом, </w:t>
      </w:r>
      <w:r w:rsidR="00A63ED1" w:rsidRPr="003D5CF2">
        <w:rPr>
          <w:rFonts w:ascii="Times New Roman" w:hAnsi="Times New Roman" w:cs="Times New Roman"/>
          <w:b/>
          <w:i/>
          <w:sz w:val="32"/>
        </w:rPr>
        <w:t>94,76</w:t>
      </w:r>
      <w:r w:rsidRPr="00F2300F">
        <w:rPr>
          <w:rFonts w:ascii="Times New Roman" w:hAnsi="Times New Roman" w:cs="Times New Roman"/>
          <w:b/>
          <w:i/>
          <w:sz w:val="32"/>
          <w:szCs w:val="28"/>
        </w:rPr>
        <w:t xml:space="preserve">% </w:t>
      </w:r>
      <w:r w:rsidRPr="00F2300F">
        <w:rPr>
          <w:rFonts w:ascii="Times New Roman" w:hAnsi="Times New Roman" w:cs="Times New Roman"/>
          <w:sz w:val="28"/>
          <w:szCs w:val="28"/>
        </w:rPr>
        <w:t>одиннадцатиклассников образовательных организаций Алексеевского района получили «зачёт» за итоговое сочинение; не справились с работой -</w:t>
      </w:r>
      <w:r w:rsidR="003D5CF2">
        <w:rPr>
          <w:rFonts w:ascii="Times New Roman" w:hAnsi="Times New Roman" w:cs="Times New Roman"/>
          <w:sz w:val="28"/>
          <w:szCs w:val="28"/>
        </w:rPr>
        <w:t xml:space="preserve"> </w:t>
      </w:r>
      <w:r w:rsidR="00A63ED1" w:rsidRPr="003D5CF2">
        <w:rPr>
          <w:rFonts w:ascii="Times New Roman" w:hAnsi="Times New Roman" w:cs="Times New Roman"/>
          <w:b/>
          <w:i/>
          <w:sz w:val="32"/>
        </w:rPr>
        <w:t>5,24</w:t>
      </w:r>
      <w:r w:rsidRPr="00F2300F">
        <w:rPr>
          <w:rFonts w:ascii="Times New Roman" w:hAnsi="Times New Roman" w:cs="Times New Roman"/>
          <w:b/>
          <w:i/>
          <w:sz w:val="32"/>
          <w:szCs w:val="28"/>
        </w:rPr>
        <w:t>%.</w:t>
      </w:r>
      <w:r w:rsidRPr="00F2300F">
        <w:rPr>
          <w:rFonts w:ascii="Times New Roman" w:hAnsi="Times New Roman" w:cs="Times New Roman"/>
          <w:sz w:val="28"/>
          <w:szCs w:val="28"/>
        </w:rPr>
        <w:t xml:space="preserve"> </w:t>
      </w:r>
    </w:p>
    <w:p w:rsidR="00884E7A" w:rsidRDefault="00884E7A" w:rsidP="006A551D">
      <w:pPr>
        <w:pStyle w:val="a3"/>
        <w:shd w:val="clear" w:color="auto" w:fill="FFFFFF"/>
        <w:spacing w:before="0" w:beforeAutospacing="0" w:after="408" w:afterAutospacing="0" w:line="304" w:lineRule="atLeast"/>
        <w:jc w:val="both"/>
        <w:rPr>
          <w:b/>
          <w:i/>
          <w:sz w:val="36"/>
        </w:rPr>
      </w:pPr>
    </w:p>
    <w:p w:rsidR="00B16AEC" w:rsidRDefault="00B16AEC">
      <w:pPr>
        <w:rPr>
          <w:rFonts w:ascii="Times New Roman" w:hAnsi="Times New Roman"/>
          <w:b/>
          <w:i/>
          <w:sz w:val="28"/>
          <w:szCs w:val="28"/>
        </w:rPr>
      </w:pPr>
    </w:p>
    <w:p w:rsidR="00B16AEC" w:rsidRDefault="00B16AEC">
      <w:pPr>
        <w:rPr>
          <w:rFonts w:ascii="Times New Roman" w:hAnsi="Times New Roman"/>
          <w:b/>
          <w:i/>
          <w:sz w:val="28"/>
          <w:szCs w:val="28"/>
        </w:rPr>
      </w:pPr>
    </w:p>
    <w:sectPr w:rsidR="00B16AEC" w:rsidSect="00E71D26">
      <w:pgSz w:w="16838" w:h="11906" w:orient="landscape"/>
      <w:pgMar w:top="142" w:right="962" w:bottom="0"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6A551D"/>
    <w:rsid w:val="00012033"/>
    <w:rsid w:val="00017B4C"/>
    <w:rsid w:val="00023D04"/>
    <w:rsid w:val="00025CF8"/>
    <w:rsid w:val="0004159E"/>
    <w:rsid w:val="000469BE"/>
    <w:rsid w:val="00046C0B"/>
    <w:rsid w:val="00050D95"/>
    <w:rsid w:val="00052460"/>
    <w:rsid w:val="00054DAA"/>
    <w:rsid w:val="00063D2D"/>
    <w:rsid w:val="00071798"/>
    <w:rsid w:val="000977EE"/>
    <w:rsid w:val="000B364A"/>
    <w:rsid w:val="000B43C7"/>
    <w:rsid w:val="000C5337"/>
    <w:rsid w:val="000E0CD7"/>
    <w:rsid w:val="001029E5"/>
    <w:rsid w:val="00113E26"/>
    <w:rsid w:val="00121D8F"/>
    <w:rsid w:val="00133A0C"/>
    <w:rsid w:val="00144F8E"/>
    <w:rsid w:val="00146143"/>
    <w:rsid w:val="001503C1"/>
    <w:rsid w:val="001525B8"/>
    <w:rsid w:val="0018048C"/>
    <w:rsid w:val="001868B2"/>
    <w:rsid w:val="001904C0"/>
    <w:rsid w:val="001A684E"/>
    <w:rsid w:val="001B4E7D"/>
    <w:rsid w:val="001C185A"/>
    <w:rsid w:val="001C5CE5"/>
    <w:rsid w:val="001C6F2E"/>
    <w:rsid w:val="001C7D9B"/>
    <w:rsid w:val="001D22A0"/>
    <w:rsid w:val="001D5440"/>
    <w:rsid w:val="001E5C2E"/>
    <w:rsid w:val="001F6055"/>
    <w:rsid w:val="002073E1"/>
    <w:rsid w:val="00212153"/>
    <w:rsid w:val="0021396C"/>
    <w:rsid w:val="00215353"/>
    <w:rsid w:val="002156FB"/>
    <w:rsid w:val="002212AB"/>
    <w:rsid w:val="00232C11"/>
    <w:rsid w:val="002337B0"/>
    <w:rsid w:val="00235C66"/>
    <w:rsid w:val="0025043E"/>
    <w:rsid w:val="00265A59"/>
    <w:rsid w:val="00270BA7"/>
    <w:rsid w:val="00275F6D"/>
    <w:rsid w:val="00277554"/>
    <w:rsid w:val="002874C0"/>
    <w:rsid w:val="00291E86"/>
    <w:rsid w:val="002A02FF"/>
    <w:rsid w:val="002A1FC2"/>
    <w:rsid w:val="002A1FCC"/>
    <w:rsid w:val="002B46A9"/>
    <w:rsid w:val="002B6084"/>
    <w:rsid w:val="002C5744"/>
    <w:rsid w:val="002C5C22"/>
    <w:rsid w:val="002D0574"/>
    <w:rsid w:val="002D0C69"/>
    <w:rsid w:val="002D37E1"/>
    <w:rsid w:val="002D68A1"/>
    <w:rsid w:val="002E28E7"/>
    <w:rsid w:val="002E7C67"/>
    <w:rsid w:val="002F4A80"/>
    <w:rsid w:val="002F57B9"/>
    <w:rsid w:val="00305A81"/>
    <w:rsid w:val="003132AF"/>
    <w:rsid w:val="00323DD4"/>
    <w:rsid w:val="00340E4C"/>
    <w:rsid w:val="00347FDA"/>
    <w:rsid w:val="003564C6"/>
    <w:rsid w:val="00362A78"/>
    <w:rsid w:val="0037649F"/>
    <w:rsid w:val="0037658B"/>
    <w:rsid w:val="003813C0"/>
    <w:rsid w:val="00391D3D"/>
    <w:rsid w:val="003B2219"/>
    <w:rsid w:val="003D5CF2"/>
    <w:rsid w:val="00405416"/>
    <w:rsid w:val="0041561E"/>
    <w:rsid w:val="004211C7"/>
    <w:rsid w:val="00443E72"/>
    <w:rsid w:val="00446B15"/>
    <w:rsid w:val="00450EA1"/>
    <w:rsid w:val="00471B12"/>
    <w:rsid w:val="00481963"/>
    <w:rsid w:val="00482903"/>
    <w:rsid w:val="004A1233"/>
    <w:rsid w:val="004B2A47"/>
    <w:rsid w:val="004B3536"/>
    <w:rsid w:val="004C2979"/>
    <w:rsid w:val="004C331C"/>
    <w:rsid w:val="004E47D2"/>
    <w:rsid w:val="004E5F02"/>
    <w:rsid w:val="004F0EA0"/>
    <w:rsid w:val="004F7FB2"/>
    <w:rsid w:val="005010BD"/>
    <w:rsid w:val="00513E35"/>
    <w:rsid w:val="00520CD7"/>
    <w:rsid w:val="00525FB3"/>
    <w:rsid w:val="00527335"/>
    <w:rsid w:val="00530156"/>
    <w:rsid w:val="005315A8"/>
    <w:rsid w:val="00535BAD"/>
    <w:rsid w:val="00536D9F"/>
    <w:rsid w:val="00555043"/>
    <w:rsid w:val="005A084B"/>
    <w:rsid w:val="005B3ED6"/>
    <w:rsid w:val="005C0408"/>
    <w:rsid w:val="005C2ABA"/>
    <w:rsid w:val="005D1709"/>
    <w:rsid w:val="005D556E"/>
    <w:rsid w:val="005E2797"/>
    <w:rsid w:val="005E453E"/>
    <w:rsid w:val="005E6D86"/>
    <w:rsid w:val="005F4279"/>
    <w:rsid w:val="0061091C"/>
    <w:rsid w:val="006138BD"/>
    <w:rsid w:val="00613A10"/>
    <w:rsid w:val="006175F3"/>
    <w:rsid w:val="00621555"/>
    <w:rsid w:val="00623F1C"/>
    <w:rsid w:val="00641EE2"/>
    <w:rsid w:val="00653DF0"/>
    <w:rsid w:val="006674ED"/>
    <w:rsid w:val="00674CE5"/>
    <w:rsid w:val="00676027"/>
    <w:rsid w:val="0069061D"/>
    <w:rsid w:val="006A551D"/>
    <w:rsid w:val="006B1017"/>
    <w:rsid w:val="006D0013"/>
    <w:rsid w:val="006D1699"/>
    <w:rsid w:val="006E0A6B"/>
    <w:rsid w:val="00702AE6"/>
    <w:rsid w:val="00711962"/>
    <w:rsid w:val="007146BD"/>
    <w:rsid w:val="007169F2"/>
    <w:rsid w:val="0072104C"/>
    <w:rsid w:val="00733F33"/>
    <w:rsid w:val="00734CEE"/>
    <w:rsid w:val="007450C8"/>
    <w:rsid w:val="00750814"/>
    <w:rsid w:val="00766CD8"/>
    <w:rsid w:val="00780317"/>
    <w:rsid w:val="00785028"/>
    <w:rsid w:val="00785C96"/>
    <w:rsid w:val="00793A3D"/>
    <w:rsid w:val="00793B98"/>
    <w:rsid w:val="00794033"/>
    <w:rsid w:val="0079477A"/>
    <w:rsid w:val="007A17C4"/>
    <w:rsid w:val="007A1F15"/>
    <w:rsid w:val="007A28B8"/>
    <w:rsid w:val="007B600F"/>
    <w:rsid w:val="007C0EFC"/>
    <w:rsid w:val="007C19D5"/>
    <w:rsid w:val="007C57EC"/>
    <w:rsid w:val="007D21A1"/>
    <w:rsid w:val="007D6018"/>
    <w:rsid w:val="007E0484"/>
    <w:rsid w:val="00800B56"/>
    <w:rsid w:val="00807FA7"/>
    <w:rsid w:val="00810503"/>
    <w:rsid w:val="00812466"/>
    <w:rsid w:val="00817607"/>
    <w:rsid w:val="00822FFB"/>
    <w:rsid w:val="008325B4"/>
    <w:rsid w:val="00844502"/>
    <w:rsid w:val="00854874"/>
    <w:rsid w:val="008563AD"/>
    <w:rsid w:val="0085685F"/>
    <w:rsid w:val="008660A0"/>
    <w:rsid w:val="00867905"/>
    <w:rsid w:val="0087690B"/>
    <w:rsid w:val="00884E7A"/>
    <w:rsid w:val="0088517E"/>
    <w:rsid w:val="00893AE6"/>
    <w:rsid w:val="008A1E9D"/>
    <w:rsid w:val="008A6BB6"/>
    <w:rsid w:val="008D7AE2"/>
    <w:rsid w:val="008E4564"/>
    <w:rsid w:val="008E5F07"/>
    <w:rsid w:val="0090078F"/>
    <w:rsid w:val="0090690C"/>
    <w:rsid w:val="0092577E"/>
    <w:rsid w:val="00936DF2"/>
    <w:rsid w:val="009745FC"/>
    <w:rsid w:val="00987B10"/>
    <w:rsid w:val="009A2117"/>
    <w:rsid w:val="009B1595"/>
    <w:rsid w:val="009B62E8"/>
    <w:rsid w:val="009C61DB"/>
    <w:rsid w:val="009C7ACE"/>
    <w:rsid w:val="009E1D4A"/>
    <w:rsid w:val="009E7AC3"/>
    <w:rsid w:val="009F3C97"/>
    <w:rsid w:val="00A030CE"/>
    <w:rsid w:val="00A032A4"/>
    <w:rsid w:val="00A1196B"/>
    <w:rsid w:val="00A13EC6"/>
    <w:rsid w:val="00A37F55"/>
    <w:rsid w:val="00A40727"/>
    <w:rsid w:val="00A459ED"/>
    <w:rsid w:val="00A46AF2"/>
    <w:rsid w:val="00A52DA2"/>
    <w:rsid w:val="00A5784E"/>
    <w:rsid w:val="00A62002"/>
    <w:rsid w:val="00A63ED1"/>
    <w:rsid w:val="00A65D89"/>
    <w:rsid w:val="00A72591"/>
    <w:rsid w:val="00A80AB6"/>
    <w:rsid w:val="00A86F2A"/>
    <w:rsid w:val="00AC1067"/>
    <w:rsid w:val="00AD539D"/>
    <w:rsid w:val="00AD6AAF"/>
    <w:rsid w:val="00B02DEA"/>
    <w:rsid w:val="00B02ED5"/>
    <w:rsid w:val="00B146B3"/>
    <w:rsid w:val="00B16AEC"/>
    <w:rsid w:val="00B16B20"/>
    <w:rsid w:val="00B26DEA"/>
    <w:rsid w:val="00B47592"/>
    <w:rsid w:val="00B52DA3"/>
    <w:rsid w:val="00B60068"/>
    <w:rsid w:val="00B6212C"/>
    <w:rsid w:val="00B6270F"/>
    <w:rsid w:val="00B828BE"/>
    <w:rsid w:val="00BA37B7"/>
    <w:rsid w:val="00BA4D78"/>
    <w:rsid w:val="00BB17D3"/>
    <w:rsid w:val="00BD396C"/>
    <w:rsid w:val="00BE7287"/>
    <w:rsid w:val="00BF0A87"/>
    <w:rsid w:val="00C0208A"/>
    <w:rsid w:val="00C05DA4"/>
    <w:rsid w:val="00C12721"/>
    <w:rsid w:val="00C20B65"/>
    <w:rsid w:val="00C25D93"/>
    <w:rsid w:val="00C36B2C"/>
    <w:rsid w:val="00C37EE4"/>
    <w:rsid w:val="00C406C0"/>
    <w:rsid w:val="00C42BEB"/>
    <w:rsid w:val="00C65AEA"/>
    <w:rsid w:val="00C74A4C"/>
    <w:rsid w:val="00CA6680"/>
    <w:rsid w:val="00CB3654"/>
    <w:rsid w:val="00CC1490"/>
    <w:rsid w:val="00CC1731"/>
    <w:rsid w:val="00CD1362"/>
    <w:rsid w:val="00CD150C"/>
    <w:rsid w:val="00CE46B0"/>
    <w:rsid w:val="00CE4AD3"/>
    <w:rsid w:val="00CF41DD"/>
    <w:rsid w:val="00D133E9"/>
    <w:rsid w:val="00D22FF2"/>
    <w:rsid w:val="00D36DAC"/>
    <w:rsid w:val="00D40B58"/>
    <w:rsid w:val="00D4372E"/>
    <w:rsid w:val="00D67E3C"/>
    <w:rsid w:val="00D7348D"/>
    <w:rsid w:val="00D75A4A"/>
    <w:rsid w:val="00D9472A"/>
    <w:rsid w:val="00DA5CBB"/>
    <w:rsid w:val="00DB0685"/>
    <w:rsid w:val="00DB2417"/>
    <w:rsid w:val="00DB6D73"/>
    <w:rsid w:val="00DB7275"/>
    <w:rsid w:val="00DC0C63"/>
    <w:rsid w:val="00DD03AC"/>
    <w:rsid w:val="00DD0B50"/>
    <w:rsid w:val="00DD2AC5"/>
    <w:rsid w:val="00DD3940"/>
    <w:rsid w:val="00DD603F"/>
    <w:rsid w:val="00E00D28"/>
    <w:rsid w:val="00E0700E"/>
    <w:rsid w:val="00E272A5"/>
    <w:rsid w:val="00E303D3"/>
    <w:rsid w:val="00E4268E"/>
    <w:rsid w:val="00E44373"/>
    <w:rsid w:val="00E45412"/>
    <w:rsid w:val="00E52277"/>
    <w:rsid w:val="00E60706"/>
    <w:rsid w:val="00E64BB5"/>
    <w:rsid w:val="00E71D26"/>
    <w:rsid w:val="00E81E56"/>
    <w:rsid w:val="00E919EB"/>
    <w:rsid w:val="00EB2CE5"/>
    <w:rsid w:val="00EB3A29"/>
    <w:rsid w:val="00EB7010"/>
    <w:rsid w:val="00EC1E60"/>
    <w:rsid w:val="00ED0653"/>
    <w:rsid w:val="00ED7E3A"/>
    <w:rsid w:val="00EE1630"/>
    <w:rsid w:val="00EE1863"/>
    <w:rsid w:val="00EE6507"/>
    <w:rsid w:val="00EF1126"/>
    <w:rsid w:val="00F075C7"/>
    <w:rsid w:val="00F11744"/>
    <w:rsid w:val="00F14F21"/>
    <w:rsid w:val="00F40A1E"/>
    <w:rsid w:val="00F46D31"/>
    <w:rsid w:val="00F47807"/>
    <w:rsid w:val="00F52B21"/>
    <w:rsid w:val="00F600A0"/>
    <w:rsid w:val="00F66188"/>
    <w:rsid w:val="00F8248B"/>
    <w:rsid w:val="00F85781"/>
    <w:rsid w:val="00FB2ED8"/>
    <w:rsid w:val="00FB31BE"/>
    <w:rsid w:val="00FB3D63"/>
    <w:rsid w:val="00FC30C7"/>
    <w:rsid w:val="00FD010D"/>
    <w:rsid w:val="00FD632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51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A551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2A02FF"/>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2A02FF"/>
    <w:rPr>
      <w:rFonts w:ascii="Tahoma" w:hAnsi="Tahoma" w:cs="Tahoma"/>
      <w:sz w:val="16"/>
      <w:szCs w:val="16"/>
    </w:rPr>
  </w:style>
  <w:style w:type="table" w:styleId="1-1">
    <w:name w:val="Medium Grid 1 Accent 1"/>
    <w:basedOn w:val="a1"/>
    <w:uiPriority w:val="67"/>
    <w:rsid w:val="00B26DE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paragraph" w:styleId="a6">
    <w:name w:val="Body Text"/>
    <w:basedOn w:val="a"/>
    <w:link w:val="a7"/>
    <w:semiHidden/>
    <w:rsid w:val="001D5440"/>
    <w:pPr>
      <w:shd w:val="clear" w:color="auto" w:fill="FFFFFF"/>
      <w:spacing w:before="840" w:after="600" w:line="322" w:lineRule="exact"/>
    </w:pPr>
    <w:rPr>
      <w:rFonts w:ascii="Times New Roman" w:eastAsia="Times New Roman" w:hAnsi="Times New Roman" w:cs="Times New Roman"/>
      <w:i/>
      <w:iCs/>
      <w:sz w:val="23"/>
      <w:szCs w:val="23"/>
      <w:lang w:eastAsia="ru-RU"/>
    </w:rPr>
  </w:style>
  <w:style w:type="character" w:customStyle="1" w:styleId="a7">
    <w:name w:val="Основной текст Знак"/>
    <w:basedOn w:val="a0"/>
    <w:link w:val="a6"/>
    <w:semiHidden/>
    <w:rsid w:val="001D5440"/>
    <w:rPr>
      <w:rFonts w:ascii="Times New Roman" w:eastAsia="Times New Roman" w:hAnsi="Times New Roman" w:cs="Times New Roman"/>
      <w:i/>
      <w:iCs/>
      <w:sz w:val="23"/>
      <w:szCs w:val="23"/>
      <w:shd w:val="clear" w:color="auto" w:fill="FFFFFF"/>
      <w:lang w:eastAsia="ru-RU"/>
    </w:rPr>
  </w:style>
</w:styles>
</file>

<file path=word/webSettings.xml><?xml version="1.0" encoding="utf-8"?>
<w:webSettings xmlns:r="http://schemas.openxmlformats.org/officeDocument/2006/relationships" xmlns:w="http://schemas.openxmlformats.org/wordprocessingml/2006/main">
  <w:divs>
    <w:div w:id="822813188">
      <w:bodyDiv w:val="1"/>
      <w:marLeft w:val="0"/>
      <w:marRight w:val="0"/>
      <w:marTop w:val="0"/>
      <w:marBottom w:val="0"/>
      <w:divBdr>
        <w:top w:val="none" w:sz="0" w:space="0" w:color="auto"/>
        <w:left w:val="none" w:sz="0" w:space="0" w:color="auto"/>
        <w:bottom w:val="none" w:sz="0" w:space="0" w:color="auto"/>
        <w:right w:val="none" w:sz="0" w:space="0" w:color="auto"/>
      </w:divBdr>
    </w:div>
    <w:div w:id="2107117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chart" Target="charts/chart9.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17" Type="http://schemas.openxmlformats.org/officeDocument/2006/relationships/chart" Target="charts/chart13.xml"/><Relationship Id="rId2" Type="http://schemas.openxmlformats.org/officeDocument/2006/relationships/styles" Target="styles.xml"/><Relationship Id="rId16" Type="http://schemas.openxmlformats.org/officeDocument/2006/relationships/chart" Target="charts/chart12.xml"/><Relationship Id="rId1" Type="http://schemas.openxmlformats.org/officeDocument/2006/relationships/customXml" Target="../customXml/item1.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chart" Target="charts/chart11.xml"/><Relationship Id="rId10" Type="http://schemas.openxmlformats.org/officeDocument/2006/relationships/chart" Target="charts/chart6.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chart" Target="charts/chart10.xml"/></Relationships>
</file>

<file path=word/charts/_rels/chart1.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3.12.2018%20&#1075;&#1088;&#1072;&#1092;&#1080;&#1082;&#1080;3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9%20&#1076;&#1077;&#1082;&#1072;&#1073;&#1088;&#1103;%202018%20&#1080;&#1090;&#1086;&#1075;&#1086;&#1074;&#1086;&#1077;%20&#1089;&#1086;&#1095;&#1080;&#1085;&#1077;&#1085;&#1080;&#1077;%20(&#1085;&#1086;&#1074;&#1086;&#1077;).xlsx"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9%20&#1076;&#1077;&#1082;&#1072;&#1073;&#1088;&#1103;%202018%20&#1080;&#1090;&#1086;&#1075;&#1086;&#1074;&#1086;&#1077;%20&#1089;&#1086;&#1095;&#1080;&#1085;&#1077;&#1085;&#1080;&#1077;%20(&#1085;&#1086;&#1074;&#1086;&#1077;).xlsx"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9%20&#1076;&#1077;&#1082;&#1072;&#1073;&#1088;&#1103;%202018%20&#1080;&#1090;&#1086;&#1075;&#1086;&#1074;&#1086;&#1077;%20&#1089;&#1086;&#1095;&#1080;&#1085;&#1077;&#1085;&#1080;&#1077;%20(&#1085;&#1086;&#1074;&#1086;&#1077;).xlsx"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9%20&#1076;&#1077;&#1082;&#1072;&#1073;&#1088;&#1103;%202018%20&#1080;&#1090;&#1086;&#1075;&#1086;&#1074;&#1086;&#1077;%20&#1089;&#1086;&#1095;&#1080;&#1085;&#1077;&#1085;&#1080;&#1077;%20(&#1085;&#1086;&#1074;&#1086;&#1077;).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3.12.2018%20&#1075;&#1088;&#1072;&#1092;&#1080;&#1082;&#1080;3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7.12.2018%20&#1075;&#1088;&#1072;&#1092;&#1080;&#1082;&#1080;%20&#8470;4%20&#1080;5.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7.12.2018%20&#1075;&#1088;&#1072;&#1092;&#1080;&#1082;&#1080;%20&#8470;4%20&#1080;5.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7.12.2018%20&#1075;&#1088;&#1072;&#1092;&#1080;&#1082;&#1080;%20&#8470;4%20&#1080;5.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7.12.2018%20&#1075;&#1088;&#1072;&#1092;&#1080;&#1082;&#1080;%20&#8470;4%20&#1080;5.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7.12.2018%20&#1075;&#1088;&#1072;&#1092;&#1080;&#1082;&#1080;%20&#8470;4%20&#1080;5.xlsx"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9%20&#1076;&#1077;&#1082;&#1072;&#1073;&#1088;&#1103;%202018%20&#1080;&#1090;&#1086;&#1075;&#1086;&#1074;&#1086;&#1077;%20&#1089;&#1086;&#1095;&#1080;&#1085;&#1077;&#1085;&#1080;&#1077;%20(&#1085;&#1086;&#1074;&#1086;&#1077;).xlsx"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C:\Documents%20and%20Settings\tp\&#1052;&#1086;&#1080;%20&#1076;&#1086;&#1082;&#1091;&#1084;&#1077;&#1085;&#1090;&#1099;\19%20&#1076;&#1077;&#1082;&#1072;&#1073;&#1088;&#1103;%202018%20&#1080;&#1090;&#1086;&#1075;&#1086;&#1074;&#1086;&#1077;%20&#1089;&#1086;&#1095;&#1080;&#1085;&#1077;&#1085;&#1080;&#1077;%20(&#1085;&#1086;&#1074;&#1086;&#1077;).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title/>
    <c:plotArea>
      <c:layout>
        <c:manualLayout>
          <c:layoutTarget val="inner"/>
          <c:xMode val="edge"/>
          <c:yMode val="edge"/>
          <c:x val="7.6849955799320677E-2"/>
          <c:y val="0.14207349081364828"/>
          <c:w val="0.84681177626520054"/>
          <c:h val="0.62406988188976376"/>
        </c:manualLayout>
      </c:layout>
      <c:barChart>
        <c:barDir val="col"/>
        <c:grouping val="clustered"/>
        <c:ser>
          <c:idx val="0"/>
          <c:order val="0"/>
          <c:tx>
            <c:strRef>
              <c:f>Лист1!$F$45</c:f>
              <c:strCache>
                <c:ptCount val="1"/>
              </c:strCache>
            </c:strRef>
          </c:tx>
          <c:spPr>
            <a:solidFill>
              <a:schemeClr val="accent4">
                <a:lumMod val="40000"/>
                <a:lumOff val="60000"/>
              </a:schemeClr>
            </a:solidFill>
            <a:ln>
              <a:solidFill>
                <a:schemeClr val="accent4">
                  <a:lumMod val="75000"/>
                </a:schemeClr>
              </a:solidFill>
            </a:ln>
          </c:spPr>
          <c:dPt>
            <c:idx val="2"/>
            <c:spPr>
              <a:solidFill>
                <a:schemeClr val="accent4">
                  <a:lumMod val="40000"/>
                  <a:lumOff val="60000"/>
                </a:schemeClr>
              </a:solidFill>
              <a:ln>
                <a:solidFill>
                  <a:schemeClr val="accent4">
                    <a:lumMod val="75000"/>
                  </a:schemeClr>
                </a:solidFill>
              </a:ln>
            </c:spPr>
          </c:dPt>
          <c:dLbls>
            <c:dLbl>
              <c:idx val="0"/>
              <c:spPr/>
              <c:txPr>
                <a:bodyPr/>
                <a:lstStyle/>
                <a:p>
                  <a:pPr>
                    <a:defRPr sz="2000" b="1" i="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Times New Roman" pitchFamily="18" charset="0"/>
                      <a:cs typeface="Times New Roman" pitchFamily="18" charset="0"/>
                    </a:defRPr>
                  </a:pPr>
                  <a:endParaRPr lang="ru-RU"/>
                </a:p>
              </c:txPr>
            </c:dLbl>
            <c:dLbl>
              <c:idx val="1"/>
              <c:spPr/>
              <c:txPr>
                <a:bodyPr/>
                <a:lstStyle/>
                <a:p>
                  <a:pPr>
                    <a:defRPr sz="2000" b="1" i="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Times New Roman" pitchFamily="18" charset="0"/>
                      <a:cs typeface="Times New Roman" pitchFamily="18" charset="0"/>
                    </a:defRPr>
                  </a:pPr>
                  <a:endParaRPr lang="ru-RU"/>
                </a:p>
              </c:txPr>
            </c:dLbl>
            <c:dLbl>
              <c:idx val="2"/>
              <c:tx>
                <c:rich>
                  <a:bodyPr/>
                  <a:lstStyle/>
                  <a:p>
                    <a:pPr>
                      <a:defRPr sz="2000" b="1" i="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Times New Roman" pitchFamily="18" charset="0"/>
                        <a:cs typeface="Times New Roman" pitchFamily="18" charset="0"/>
                      </a:defRPr>
                    </a:pPr>
                    <a:r>
                      <a:rPr lang="en-US" sz="2000" b="1" i="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94,</a:t>
                    </a:r>
                    <a:r>
                      <a:rPr lang="ru-RU" sz="2000" b="1" i="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rPr>
                      <a:t>76</a:t>
                    </a:r>
                    <a:endParaRPr lang="en-US" sz="2000" b="1" i="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endParaRPr>
                  </a:p>
                </c:rich>
              </c:tx>
              <c:spPr/>
              <c:dLblPos val="outEnd"/>
              <c:showVal val="1"/>
            </c:dLbl>
            <c:txPr>
              <a:bodyPr/>
              <a:lstStyle/>
              <a:p>
                <a:pPr>
                  <a:defRPr sz="2000" b="1" i="1">
                    <a:latin typeface="Times New Roman" pitchFamily="18" charset="0"/>
                    <a:cs typeface="Times New Roman" pitchFamily="18" charset="0"/>
                  </a:defRPr>
                </a:pPr>
                <a:endParaRPr lang="ru-RU"/>
              </a:p>
            </c:txPr>
            <c:dLblPos val="outEnd"/>
            <c:showVal val="1"/>
          </c:dLbls>
          <c:cat>
            <c:numRef>
              <c:f>Лист1!$E$46:$E$48</c:f>
              <c:numCache>
                <c:formatCode>General</c:formatCode>
                <c:ptCount val="3"/>
                <c:pt idx="0">
                  <c:v>2016</c:v>
                </c:pt>
                <c:pt idx="1">
                  <c:v>2017</c:v>
                </c:pt>
                <c:pt idx="2">
                  <c:v>2018</c:v>
                </c:pt>
              </c:numCache>
            </c:numRef>
          </c:cat>
          <c:val>
            <c:numRef>
              <c:f>Лист1!$F$46:$F$48</c:f>
              <c:numCache>
                <c:formatCode>General</c:formatCode>
                <c:ptCount val="3"/>
                <c:pt idx="0">
                  <c:v>98.1</c:v>
                </c:pt>
                <c:pt idx="1">
                  <c:v>98.8</c:v>
                </c:pt>
                <c:pt idx="2">
                  <c:v>94.8</c:v>
                </c:pt>
              </c:numCache>
            </c:numRef>
          </c:val>
        </c:ser>
        <c:dLbls>
          <c:showVal val="1"/>
        </c:dLbls>
        <c:axId val="170415616"/>
        <c:axId val="170417152"/>
      </c:barChart>
      <c:catAx>
        <c:axId val="170415616"/>
        <c:scaling>
          <c:orientation val="minMax"/>
        </c:scaling>
        <c:axPos val="b"/>
        <c:numFmt formatCode="General" sourceLinked="1"/>
        <c:tickLblPos val="nextTo"/>
        <c:txPr>
          <a:bodyPr/>
          <a:lstStyle/>
          <a:p>
            <a:pPr>
              <a:defRPr sz="2400" b="1" i="1" cap="none" spc="0">
                <a:ln w="12700">
                  <a:solidFill>
                    <a:schemeClr val="tx2">
                      <a:satMod val="155000"/>
                    </a:schemeClr>
                  </a:solidFill>
                  <a:prstDash val="solid"/>
                </a:ln>
                <a:solidFill>
                  <a:schemeClr val="bg2">
                    <a:tint val="85000"/>
                    <a:satMod val="155000"/>
                  </a:schemeClr>
                </a:solidFill>
                <a:effectLst>
                  <a:outerShdw blurRad="41275" dist="20320" dir="1800000" algn="tl" rotWithShape="0">
                    <a:srgbClr val="000000">
                      <a:alpha val="40000"/>
                    </a:srgbClr>
                  </a:outerShdw>
                </a:effectLst>
                <a:latin typeface="Times New Roman" pitchFamily="18" charset="0"/>
                <a:cs typeface="Times New Roman" pitchFamily="18" charset="0"/>
              </a:defRPr>
            </a:pPr>
            <a:endParaRPr lang="ru-RU"/>
          </a:p>
        </c:txPr>
        <c:crossAx val="170417152"/>
        <c:crosses val="autoZero"/>
        <c:auto val="1"/>
        <c:lblAlgn val="ctr"/>
        <c:lblOffset val="100"/>
      </c:catAx>
      <c:valAx>
        <c:axId val="170417152"/>
        <c:scaling>
          <c:orientation val="minMax"/>
        </c:scaling>
        <c:delete val="1"/>
        <c:axPos val="l"/>
        <c:numFmt formatCode="General" sourceLinked="1"/>
        <c:tickLblPos val="nextTo"/>
        <c:crossAx val="170415616"/>
        <c:crosses val="autoZero"/>
        <c:crossBetween val="between"/>
      </c:valAx>
      <c:spPr>
        <a:solidFill>
          <a:schemeClr val="accent4">
            <a:lumMod val="20000"/>
            <a:lumOff val="80000"/>
          </a:schemeClr>
        </a:solidFill>
        <a:ln>
          <a:solidFill>
            <a:schemeClr val="accent4">
              <a:lumMod val="75000"/>
            </a:schemeClr>
          </a:solidFill>
        </a:ln>
      </c:spPr>
    </c:plotArea>
    <c:plotVisOnly val="1"/>
  </c:chart>
  <c:spPr>
    <a:solidFill>
      <a:schemeClr val="accent2">
        <a:lumMod val="20000"/>
        <a:lumOff val="80000"/>
      </a:schemeClr>
    </a:solidFill>
    <a:ln w="3175">
      <a:noFill/>
    </a:ln>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7836488759919239E-2"/>
          <c:y val="7.0360598065083574E-2"/>
          <c:w val="0.88710895298594539"/>
          <c:h val="0.44243713599124646"/>
        </c:manualLayout>
      </c:layout>
      <c:barChart>
        <c:barDir val="col"/>
        <c:grouping val="clustered"/>
        <c:ser>
          <c:idx val="0"/>
          <c:order val="0"/>
          <c:spPr>
            <a:solidFill>
              <a:schemeClr val="accent4">
                <a:lumMod val="60000"/>
                <a:lumOff val="40000"/>
              </a:schemeClr>
            </a:solidFill>
            <a:ln>
              <a:solidFill>
                <a:schemeClr val="accent4">
                  <a:lumMod val="75000"/>
                </a:schemeClr>
              </a:solidFill>
            </a:ln>
          </c:spPr>
          <c:dPt>
            <c:idx val="22"/>
            <c:spPr>
              <a:solidFill>
                <a:schemeClr val="accent2">
                  <a:lumMod val="60000"/>
                  <a:lumOff val="40000"/>
                </a:schemeClr>
              </a:solidFill>
              <a:ln>
                <a:solidFill>
                  <a:schemeClr val="accent4">
                    <a:lumMod val="75000"/>
                  </a:schemeClr>
                </a:solidFill>
              </a:ln>
            </c:spPr>
          </c:dPt>
          <c:dLbls>
            <c:dLbl>
              <c:idx val="1"/>
              <c:layout>
                <c:manualLayout>
                  <c:x val="-1.7713160915507002E-17"/>
                  <c:y val="-2.6578073089701212E-2"/>
                </c:manualLayout>
              </c:layout>
              <c:showVal val="1"/>
            </c:dLbl>
            <c:txPr>
              <a:bodyPr/>
              <a:lstStyle/>
              <a:p>
                <a:pPr>
                  <a:defRPr b="1" i="1">
                    <a:latin typeface="Times New Roman" pitchFamily="18" charset="0"/>
                    <a:cs typeface="Times New Roman" pitchFamily="18" charset="0"/>
                  </a:defRPr>
                </a:pPr>
                <a:endParaRPr lang="ru-RU"/>
              </a:p>
            </c:txPr>
            <c:showVal val="1"/>
          </c:dLbls>
          <c:cat>
            <c:strRef>
              <c:f>Лист2!$C$64:$C$86</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Матреногезовская СОШ</c:v>
                </c:pt>
                <c:pt idx="15">
                  <c:v>МОУ Мухоудеровская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Лист2!$D$64:$D$86</c:f>
              <c:numCache>
                <c:formatCode>0.00</c:formatCode>
                <c:ptCount val="23"/>
                <c:pt idx="0" formatCode="0">
                  <c:v>100</c:v>
                </c:pt>
                <c:pt idx="1">
                  <c:v>95.652173913042958</c:v>
                </c:pt>
                <c:pt idx="2">
                  <c:v>94.871794871793668</c:v>
                </c:pt>
                <c:pt idx="3">
                  <c:v>73.07692307692308</c:v>
                </c:pt>
                <c:pt idx="4" formatCode="0">
                  <c:v>100</c:v>
                </c:pt>
                <c:pt idx="5" formatCode="0">
                  <c:v>100</c:v>
                </c:pt>
                <c:pt idx="6" formatCode="0">
                  <c:v>100</c:v>
                </c:pt>
                <c:pt idx="7" formatCode="0">
                  <c:v>100</c:v>
                </c:pt>
                <c:pt idx="8" formatCode="0">
                  <c:v>100</c:v>
                </c:pt>
                <c:pt idx="9" formatCode="0">
                  <c:v>100</c:v>
                </c:pt>
                <c:pt idx="10" formatCode="0">
                  <c:v>100</c:v>
                </c:pt>
                <c:pt idx="11" formatCode="0">
                  <c:v>100</c:v>
                </c:pt>
                <c:pt idx="12" formatCode="0">
                  <c:v>100</c:v>
                </c:pt>
                <c:pt idx="13" formatCode="0">
                  <c:v>100</c:v>
                </c:pt>
                <c:pt idx="14" formatCode="0">
                  <c:v>100</c:v>
                </c:pt>
                <c:pt idx="15">
                  <c:v>83.333333333333258</c:v>
                </c:pt>
                <c:pt idx="16" formatCode="0">
                  <c:v>75</c:v>
                </c:pt>
                <c:pt idx="17" formatCode="0">
                  <c:v>100</c:v>
                </c:pt>
                <c:pt idx="18">
                  <c:v>83.333333333333258</c:v>
                </c:pt>
                <c:pt idx="19" formatCode="0">
                  <c:v>100</c:v>
                </c:pt>
                <c:pt idx="20" formatCode="0">
                  <c:v>100</c:v>
                </c:pt>
                <c:pt idx="21" formatCode="0">
                  <c:v>100</c:v>
                </c:pt>
                <c:pt idx="22">
                  <c:v>94.758064516128258</c:v>
                </c:pt>
              </c:numCache>
            </c:numRef>
          </c:val>
        </c:ser>
        <c:axId val="174854144"/>
        <c:axId val="174855680"/>
      </c:barChart>
      <c:catAx>
        <c:axId val="174854144"/>
        <c:scaling>
          <c:orientation val="minMax"/>
        </c:scaling>
        <c:axPos val="b"/>
        <c:numFmt formatCode="General" sourceLinked="1"/>
        <c:tickLblPos val="nextTo"/>
        <c:txPr>
          <a:bodyPr/>
          <a:lstStyle/>
          <a:p>
            <a:pPr>
              <a:defRPr sz="1050" b="1" i="1">
                <a:latin typeface="Times New Roman" pitchFamily="18" charset="0"/>
                <a:cs typeface="Times New Roman" pitchFamily="18" charset="0"/>
              </a:defRPr>
            </a:pPr>
            <a:endParaRPr lang="ru-RU"/>
          </a:p>
        </c:txPr>
        <c:crossAx val="174855680"/>
        <c:crosses val="autoZero"/>
        <c:auto val="1"/>
        <c:lblAlgn val="ctr"/>
        <c:lblOffset val="100"/>
      </c:catAx>
      <c:valAx>
        <c:axId val="174855680"/>
        <c:scaling>
          <c:orientation val="minMax"/>
        </c:scaling>
        <c:delete val="1"/>
        <c:axPos val="l"/>
        <c:numFmt formatCode="0" sourceLinked="1"/>
        <c:tickLblPos val="nextTo"/>
        <c:crossAx val="174854144"/>
        <c:crosses val="autoZero"/>
        <c:crossBetween val="between"/>
      </c:valAx>
      <c:spPr>
        <a:solidFill>
          <a:schemeClr val="accent2">
            <a:lumMod val="20000"/>
            <a:lumOff val="80000"/>
          </a:schemeClr>
        </a:solidFill>
        <a:ln>
          <a:solidFill>
            <a:schemeClr val="accent4">
              <a:lumMod val="75000"/>
            </a:schemeClr>
          </a:solidFill>
        </a:ln>
      </c:spPr>
    </c:plotArea>
    <c:plotVisOnly val="1"/>
  </c:chart>
  <c:spPr>
    <a:ln>
      <a:noFill/>
    </a:ln>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1544654511768916E-2"/>
          <c:y val="0.12631756506015152"/>
          <c:w val="0.9057322273218521"/>
          <c:h val="0.41434649717628691"/>
        </c:manualLayout>
      </c:layout>
      <c:barChart>
        <c:barDir val="col"/>
        <c:grouping val="clustered"/>
        <c:ser>
          <c:idx val="0"/>
          <c:order val="0"/>
          <c:spPr>
            <a:solidFill>
              <a:schemeClr val="accent4">
                <a:lumMod val="60000"/>
                <a:lumOff val="40000"/>
              </a:schemeClr>
            </a:solidFill>
            <a:ln>
              <a:solidFill>
                <a:schemeClr val="accent4">
                  <a:lumMod val="75000"/>
                </a:schemeClr>
              </a:solidFill>
            </a:ln>
          </c:spPr>
          <c:dPt>
            <c:idx val="22"/>
            <c:spPr>
              <a:solidFill>
                <a:schemeClr val="accent2">
                  <a:lumMod val="60000"/>
                  <a:lumOff val="40000"/>
                </a:schemeClr>
              </a:solidFill>
              <a:ln>
                <a:solidFill>
                  <a:schemeClr val="accent4">
                    <a:lumMod val="75000"/>
                  </a:schemeClr>
                </a:solidFill>
              </a:ln>
            </c:spPr>
          </c:dPt>
          <c:dLbls>
            <c:dLbl>
              <c:idx val="13"/>
              <c:tx>
                <c:rich>
                  <a:bodyPr/>
                  <a:lstStyle/>
                  <a:p>
                    <a:r>
                      <a:rPr lang="en-US"/>
                      <a:t>8</a:t>
                    </a:r>
                    <a:r>
                      <a:rPr lang="ru-RU"/>
                      <a:t>7,5</a:t>
                    </a:r>
                    <a:endParaRPr lang="en-US"/>
                  </a:p>
                </c:rich>
              </c:tx>
              <c:showVal val="1"/>
            </c:dLbl>
            <c:txPr>
              <a:bodyPr/>
              <a:lstStyle/>
              <a:p>
                <a:pPr>
                  <a:defRPr sz="1050" b="1" i="1">
                    <a:latin typeface="Times New Roman" pitchFamily="18" charset="0"/>
                    <a:cs typeface="Times New Roman" pitchFamily="18" charset="0"/>
                  </a:defRPr>
                </a:pPr>
                <a:endParaRPr lang="ru-RU"/>
              </a:p>
            </c:txPr>
            <c:showVal val="1"/>
          </c:dLbls>
          <c:cat>
            <c:strRef>
              <c:f>Лист2!$C$92:$C$114</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Матреногезовская СОШ</c:v>
                </c:pt>
                <c:pt idx="15">
                  <c:v>МОУ Мухоудеровская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Лист2!$D$92:$D$114</c:f>
              <c:numCache>
                <c:formatCode>0.00</c:formatCode>
                <c:ptCount val="23"/>
                <c:pt idx="0">
                  <c:v>89.473684210526258</c:v>
                </c:pt>
                <c:pt idx="1">
                  <c:v>95.652173913042958</c:v>
                </c:pt>
                <c:pt idx="2">
                  <c:v>89.743589743589752</c:v>
                </c:pt>
                <c:pt idx="3">
                  <c:v>65.384615384615827</c:v>
                </c:pt>
                <c:pt idx="4" formatCode="0">
                  <c:v>80</c:v>
                </c:pt>
                <c:pt idx="5" formatCode="0">
                  <c:v>100</c:v>
                </c:pt>
                <c:pt idx="6" formatCode="0">
                  <c:v>100</c:v>
                </c:pt>
                <c:pt idx="7" formatCode="0">
                  <c:v>100</c:v>
                </c:pt>
                <c:pt idx="8" formatCode="0">
                  <c:v>100</c:v>
                </c:pt>
                <c:pt idx="9">
                  <c:v>85.714285714285722</c:v>
                </c:pt>
                <c:pt idx="10">
                  <c:v>88.888888888887664</c:v>
                </c:pt>
                <c:pt idx="11" formatCode="0">
                  <c:v>80</c:v>
                </c:pt>
                <c:pt idx="12" formatCode="0">
                  <c:v>100</c:v>
                </c:pt>
                <c:pt idx="13" formatCode="0">
                  <c:v>87.5</c:v>
                </c:pt>
                <c:pt idx="14" formatCode="0">
                  <c:v>100</c:v>
                </c:pt>
                <c:pt idx="15" formatCode="0">
                  <c:v>50</c:v>
                </c:pt>
                <c:pt idx="16" formatCode="0">
                  <c:v>75</c:v>
                </c:pt>
                <c:pt idx="17" formatCode="0">
                  <c:v>100</c:v>
                </c:pt>
                <c:pt idx="18">
                  <c:v>83.333333333333258</c:v>
                </c:pt>
                <c:pt idx="19" formatCode="0">
                  <c:v>100</c:v>
                </c:pt>
                <c:pt idx="20" formatCode="0">
                  <c:v>100</c:v>
                </c:pt>
                <c:pt idx="21" formatCode="0">
                  <c:v>100</c:v>
                </c:pt>
                <c:pt idx="22">
                  <c:v>86.693548387096158</c:v>
                </c:pt>
              </c:numCache>
            </c:numRef>
          </c:val>
        </c:ser>
        <c:axId val="175137920"/>
        <c:axId val="175139456"/>
      </c:barChart>
      <c:catAx>
        <c:axId val="175137920"/>
        <c:scaling>
          <c:orientation val="minMax"/>
        </c:scaling>
        <c:axPos val="b"/>
        <c:numFmt formatCode="General" sourceLinked="1"/>
        <c:tickLblPos val="nextTo"/>
        <c:txPr>
          <a:bodyPr/>
          <a:lstStyle/>
          <a:p>
            <a:pPr>
              <a:defRPr sz="1050" b="1" i="1">
                <a:latin typeface="Times New Roman" pitchFamily="18" charset="0"/>
                <a:cs typeface="Times New Roman" pitchFamily="18" charset="0"/>
              </a:defRPr>
            </a:pPr>
            <a:endParaRPr lang="ru-RU"/>
          </a:p>
        </c:txPr>
        <c:crossAx val="175139456"/>
        <c:crosses val="autoZero"/>
        <c:auto val="1"/>
        <c:lblAlgn val="ctr"/>
        <c:lblOffset val="100"/>
      </c:catAx>
      <c:valAx>
        <c:axId val="175139456"/>
        <c:scaling>
          <c:orientation val="minMax"/>
        </c:scaling>
        <c:delete val="1"/>
        <c:axPos val="l"/>
        <c:numFmt formatCode="0.00" sourceLinked="1"/>
        <c:tickLblPos val="nextTo"/>
        <c:crossAx val="175137920"/>
        <c:crosses val="autoZero"/>
        <c:crossBetween val="between"/>
      </c:valAx>
      <c:spPr>
        <a:solidFill>
          <a:schemeClr val="accent2">
            <a:lumMod val="20000"/>
            <a:lumOff val="80000"/>
          </a:schemeClr>
        </a:solidFill>
        <a:ln>
          <a:solidFill>
            <a:schemeClr val="accent4">
              <a:lumMod val="50000"/>
            </a:schemeClr>
          </a:solidFill>
        </a:ln>
      </c:spPr>
    </c:plotArea>
    <c:plotVisOnly val="1"/>
  </c:chart>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6.817637123001033E-2"/>
          <c:y val="0.11886238560355906"/>
          <c:w val="0.88847234010369758"/>
          <c:h val="0.41219171650464531"/>
        </c:manualLayout>
      </c:layout>
      <c:barChart>
        <c:barDir val="col"/>
        <c:grouping val="clustered"/>
        <c:ser>
          <c:idx val="0"/>
          <c:order val="0"/>
          <c:spPr>
            <a:solidFill>
              <a:schemeClr val="accent4">
                <a:lumMod val="60000"/>
                <a:lumOff val="40000"/>
              </a:schemeClr>
            </a:solidFill>
            <a:ln>
              <a:solidFill>
                <a:schemeClr val="accent4">
                  <a:lumMod val="75000"/>
                </a:schemeClr>
              </a:solidFill>
            </a:ln>
          </c:spPr>
          <c:dPt>
            <c:idx val="22"/>
            <c:spPr>
              <a:solidFill>
                <a:schemeClr val="accent2">
                  <a:lumMod val="60000"/>
                  <a:lumOff val="40000"/>
                </a:schemeClr>
              </a:solidFill>
              <a:ln>
                <a:solidFill>
                  <a:schemeClr val="accent4">
                    <a:lumMod val="75000"/>
                  </a:schemeClr>
                </a:solidFill>
              </a:ln>
            </c:spPr>
          </c:dPt>
          <c:dLbls>
            <c:dLbl>
              <c:idx val="12"/>
              <c:tx>
                <c:rich>
                  <a:bodyPr/>
                  <a:lstStyle/>
                  <a:p>
                    <a:r>
                      <a:rPr lang="en-US"/>
                      <a:t>8</a:t>
                    </a:r>
                    <a:r>
                      <a:rPr lang="ru-RU"/>
                      <a:t>7,5</a:t>
                    </a:r>
                    <a:endParaRPr lang="en-US"/>
                  </a:p>
                </c:rich>
              </c:tx>
              <c:showVal val="1"/>
            </c:dLbl>
            <c:dLbl>
              <c:idx val="13"/>
              <c:tx>
                <c:rich>
                  <a:bodyPr/>
                  <a:lstStyle/>
                  <a:p>
                    <a:r>
                      <a:rPr lang="ru-RU"/>
                      <a:t>87,5</a:t>
                    </a:r>
                    <a:endParaRPr lang="en-US"/>
                  </a:p>
                </c:rich>
              </c:tx>
              <c:showVal val="1"/>
            </c:dLbl>
            <c:dLbl>
              <c:idx val="22"/>
              <c:tx>
                <c:rich>
                  <a:bodyPr/>
                  <a:lstStyle/>
                  <a:p>
                    <a:r>
                      <a:rPr lang="en-US"/>
                      <a:t>87,9</a:t>
                    </a:r>
                  </a:p>
                </c:rich>
              </c:tx>
              <c:showVal val="1"/>
            </c:dLbl>
            <c:txPr>
              <a:bodyPr/>
              <a:lstStyle/>
              <a:p>
                <a:pPr>
                  <a:defRPr sz="1050" b="1" i="1">
                    <a:latin typeface="Times New Roman" pitchFamily="18" charset="0"/>
                    <a:cs typeface="Times New Roman" pitchFamily="18" charset="0"/>
                  </a:defRPr>
                </a:pPr>
                <a:endParaRPr lang="ru-RU"/>
              </a:p>
            </c:txPr>
            <c:showVal val="1"/>
          </c:dLbls>
          <c:cat>
            <c:strRef>
              <c:f>Лист2!$C$124:$C$146</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Матреногезовская СОШ</c:v>
                </c:pt>
                <c:pt idx="15">
                  <c:v>МОУ Мухоудеровская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Лист2!$D$124:$D$146</c:f>
              <c:numCache>
                <c:formatCode>0.00</c:formatCode>
                <c:ptCount val="23"/>
                <c:pt idx="0">
                  <c:v>89.473684210526258</c:v>
                </c:pt>
                <c:pt idx="1">
                  <c:v>86.956521739130437</c:v>
                </c:pt>
                <c:pt idx="2">
                  <c:v>92.307692307692278</c:v>
                </c:pt>
                <c:pt idx="3">
                  <c:v>69.230769230769212</c:v>
                </c:pt>
                <c:pt idx="4" formatCode="0">
                  <c:v>95</c:v>
                </c:pt>
                <c:pt idx="5" formatCode="0">
                  <c:v>100</c:v>
                </c:pt>
                <c:pt idx="6">
                  <c:v>33.333333333333336</c:v>
                </c:pt>
                <c:pt idx="7" formatCode="0">
                  <c:v>100</c:v>
                </c:pt>
                <c:pt idx="8" formatCode="0">
                  <c:v>100</c:v>
                </c:pt>
                <c:pt idx="9">
                  <c:v>85.714285714285722</c:v>
                </c:pt>
                <c:pt idx="10">
                  <c:v>88.888888888887664</c:v>
                </c:pt>
                <c:pt idx="11" formatCode="0">
                  <c:v>100</c:v>
                </c:pt>
                <c:pt idx="12" formatCode="0">
                  <c:v>87.5</c:v>
                </c:pt>
                <c:pt idx="13" formatCode="0">
                  <c:v>87.5</c:v>
                </c:pt>
                <c:pt idx="14" formatCode="0">
                  <c:v>100</c:v>
                </c:pt>
                <c:pt idx="15">
                  <c:v>83.333333333333258</c:v>
                </c:pt>
                <c:pt idx="16" formatCode="0">
                  <c:v>50</c:v>
                </c:pt>
                <c:pt idx="17" formatCode="0">
                  <c:v>100</c:v>
                </c:pt>
                <c:pt idx="18">
                  <c:v>83.333333333333258</c:v>
                </c:pt>
                <c:pt idx="19">
                  <c:v>71.428571428571388</c:v>
                </c:pt>
                <c:pt idx="20" formatCode="0">
                  <c:v>100</c:v>
                </c:pt>
                <c:pt idx="21" formatCode="0">
                  <c:v>100</c:v>
                </c:pt>
                <c:pt idx="22">
                  <c:v>87.903225806451559</c:v>
                </c:pt>
              </c:numCache>
            </c:numRef>
          </c:val>
        </c:ser>
        <c:axId val="175167744"/>
        <c:axId val="175525888"/>
      </c:barChart>
      <c:catAx>
        <c:axId val="175167744"/>
        <c:scaling>
          <c:orientation val="minMax"/>
        </c:scaling>
        <c:axPos val="b"/>
        <c:numFmt formatCode="General" sourceLinked="1"/>
        <c:tickLblPos val="nextTo"/>
        <c:txPr>
          <a:bodyPr/>
          <a:lstStyle/>
          <a:p>
            <a:pPr>
              <a:defRPr sz="1000" b="1" i="1">
                <a:latin typeface="Times New Roman" pitchFamily="18" charset="0"/>
                <a:cs typeface="Times New Roman" pitchFamily="18" charset="0"/>
              </a:defRPr>
            </a:pPr>
            <a:endParaRPr lang="ru-RU"/>
          </a:p>
        </c:txPr>
        <c:crossAx val="175525888"/>
        <c:crosses val="autoZero"/>
        <c:auto val="1"/>
        <c:lblAlgn val="ctr"/>
        <c:lblOffset val="100"/>
      </c:catAx>
      <c:valAx>
        <c:axId val="175525888"/>
        <c:scaling>
          <c:orientation val="minMax"/>
        </c:scaling>
        <c:delete val="1"/>
        <c:axPos val="l"/>
        <c:numFmt formatCode="0.00" sourceLinked="1"/>
        <c:tickLblPos val="nextTo"/>
        <c:crossAx val="175167744"/>
        <c:crosses val="autoZero"/>
        <c:crossBetween val="between"/>
      </c:valAx>
      <c:spPr>
        <a:solidFill>
          <a:schemeClr val="accent2">
            <a:lumMod val="20000"/>
            <a:lumOff val="80000"/>
          </a:schemeClr>
        </a:solidFill>
        <a:ln w="3175">
          <a:solidFill>
            <a:schemeClr val="accent4">
              <a:lumMod val="75000"/>
            </a:schemeClr>
          </a:solidFill>
        </a:ln>
      </c:spPr>
    </c:plotArea>
    <c:plotVisOnly val="1"/>
  </c:chart>
  <c:spPr>
    <a:ln>
      <a:noFill/>
    </a:ln>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373270908704349E-2"/>
          <c:y val="8.3563617047869063E-2"/>
          <c:w val="0.90886178728698408"/>
          <c:h val="0.42890435951603612"/>
        </c:manualLayout>
      </c:layout>
      <c:barChart>
        <c:barDir val="col"/>
        <c:grouping val="clustered"/>
        <c:ser>
          <c:idx val="0"/>
          <c:order val="0"/>
          <c:spPr>
            <a:solidFill>
              <a:schemeClr val="accent4">
                <a:lumMod val="60000"/>
                <a:lumOff val="40000"/>
              </a:schemeClr>
            </a:solidFill>
            <a:ln>
              <a:solidFill>
                <a:schemeClr val="accent4">
                  <a:lumMod val="75000"/>
                </a:schemeClr>
              </a:solidFill>
            </a:ln>
          </c:spPr>
          <c:dPt>
            <c:idx val="22"/>
            <c:spPr>
              <a:solidFill>
                <a:schemeClr val="accent2">
                  <a:lumMod val="60000"/>
                  <a:lumOff val="40000"/>
                </a:schemeClr>
              </a:solidFill>
              <a:ln>
                <a:solidFill>
                  <a:schemeClr val="accent4">
                    <a:lumMod val="75000"/>
                  </a:schemeClr>
                </a:solidFill>
              </a:ln>
            </c:spPr>
          </c:dPt>
          <c:dLbls>
            <c:dLbl>
              <c:idx val="4"/>
              <c:tx>
                <c:rich>
                  <a:bodyPr/>
                  <a:lstStyle/>
                  <a:p>
                    <a:r>
                      <a:rPr lang="en-US"/>
                      <a:t>92,5</a:t>
                    </a:r>
                  </a:p>
                </c:rich>
              </c:tx>
              <c:dLblPos val="outEnd"/>
              <c:showVal val="1"/>
            </c:dLbl>
            <c:dLbl>
              <c:idx val="6"/>
              <c:layout>
                <c:manualLayout>
                  <c:x val="0"/>
                  <c:y val="-5.8165548098433995E-2"/>
                </c:manualLayout>
              </c:layout>
              <c:dLblPos val="outEnd"/>
              <c:showVal val="1"/>
            </c:dLbl>
            <c:dLbl>
              <c:idx val="12"/>
              <c:layout>
                <c:manualLayout>
                  <c:x val="-5.2770448548812724E-3"/>
                  <c:y val="-1.3422818791946341E-2"/>
                </c:manualLayout>
              </c:layout>
              <c:dLblPos val="outEnd"/>
              <c:showVal val="1"/>
            </c:dLbl>
            <c:txPr>
              <a:bodyPr/>
              <a:lstStyle/>
              <a:p>
                <a:pPr>
                  <a:defRPr sz="1200" b="1" i="1">
                    <a:latin typeface="Times New Roman" pitchFamily="18" charset="0"/>
                    <a:cs typeface="Times New Roman" pitchFamily="18" charset="0"/>
                  </a:defRPr>
                </a:pPr>
                <a:endParaRPr lang="ru-RU"/>
              </a:p>
            </c:txPr>
            <c:dLblPos val="outEnd"/>
            <c:showVal val="1"/>
          </c:dLbls>
          <c:cat>
            <c:strRef>
              <c:f>Лист2!$C$153:$C$175</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Матреногезовская СОШ</c:v>
                </c:pt>
                <c:pt idx="15">
                  <c:v>МОУ Мухоудеровская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Лист2!$D$153:$D$175</c:f>
              <c:numCache>
                <c:formatCode>0.00</c:formatCode>
                <c:ptCount val="23"/>
                <c:pt idx="0">
                  <c:v>57.894736842105708</c:v>
                </c:pt>
                <c:pt idx="1">
                  <c:v>86.956521739130437</c:v>
                </c:pt>
                <c:pt idx="2">
                  <c:v>66.666666666666671</c:v>
                </c:pt>
                <c:pt idx="3">
                  <c:v>38.461538461538446</c:v>
                </c:pt>
                <c:pt idx="4">
                  <c:v>92.5</c:v>
                </c:pt>
                <c:pt idx="5">
                  <c:v>33.333333333333329</c:v>
                </c:pt>
                <c:pt idx="6">
                  <c:v>33.333333333333336</c:v>
                </c:pt>
                <c:pt idx="7" formatCode="0">
                  <c:v>75</c:v>
                </c:pt>
                <c:pt idx="8">
                  <c:v>66.666666666666671</c:v>
                </c:pt>
                <c:pt idx="9">
                  <c:v>71.428571428571388</c:v>
                </c:pt>
                <c:pt idx="10">
                  <c:v>88.888888888887664</c:v>
                </c:pt>
                <c:pt idx="11" formatCode="0">
                  <c:v>100</c:v>
                </c:pt>
                <c:pt idx="12" formatCode="0">
                  <c:v>75</c:v>
                </c:pt>
                <c:pt idx="13" formatCode="0">
                  <c:v>75</c:v>
                </c:pt>
                <c:pt idx="14">
                  <c:v>85.714285714285722</c:v>
                </c:pt>
                <c:pt idx="15" formatCode="0">
                  <c:v>50</c:v>
                </c:pt>
                <c:pt idx="16" formatCode="0">
                  <c:v>25</c:v>
                </c:pt>
                <c:pt idx="17" formatCode="0">
                  <c:v>100</c:v>
                </c:pt>
                <c:pt idx="18" formatCode="0">
                  <c:v>50</c:v>
                </c:pt>
                <c:pt idx="19">
                  <c:v>71.428571428571388</c:v>
                </c:pt>
                <c:pt idx="20" formatCode="0">
                  <c:v>75</c:v>
                </c:pt>
                <c:pt idx="21">
                  <c:v>83.333333333333258</c:v>
                </c:pt>
                <c:pt idx="22">
                  <c:v>69.758064516128258</c:v>
                </c:pt>
              </c:numCache>
            </c:numRef>
          </c:val>
        </c:ser>
        <c:axId val="175533440"/>
        <c:axId val="175547520"/>
      </c:barChart>
      <c:catAx>
        <c:axId val="175533440"/>
        <c:scaling>
          <c:orientation val="minMax"/>
        </c:scaling>
        <c:axPos val="b"/>
        <c:numFmt formatCode="General" sourceLinked="1"/>
        <c:tickLblPos val="nextTo"/>
        <c:txPr>
          <a:bodyPr/>
          <a:lstStyle/>
          <a:p>
            <a:pPr>
              <a:defRPr sz="1000" b="1" i="1">
                <a:latin typeface="Times New Roman" pitchFamily="18" charset="0"/>
                <a:cs typeface="Times New Roman" pitchFamily="18" charset="0"/>
              </a:defRPr>
            </a:pPr>
            <a:endParaRPr lang="ru-RU"/>
          </a:p>
        </c:txPr>
        <c:crossAx val="175547520"/>
        <c:crosses val="autoZero"/>
        <c:auto val="1"/>
        <c:lblAlgn val="ctr"/>
        <c:lblOffset val="100"/>
      </c:catAx>
      <c:valAx>
        <c:axId val="175547520"/>
        <c:scaling>
          <c:orientation val="minMax"/>
        </c:scaling>
        <c:delete val="1"/>
        <c:axPos val="l"/>
        <c:numFmt formatCode="0.00" sourceLinked="1"/>
        <c:tickLblPos val="nextTo"/>
        <c:crossAx val="175533440"/>
        <c:crosses val="autoZero"/>
        <c:crossBetween val="between"/>
      </c:valAx>
      <c:spPr>
        <a:solidFill>
          <a:schemeClr val="accent2">
            <a:lumMod val="20000"/>
            <a:lumOff val="80000"/>
          </a:schemeClr>
        </a:solidFill>
        <a:ln>
          <a:solidFill>
            <a:schemeClr val="accent4">
              <a:lumMod val="75000"/>
            </a:schemeClr>
          </a:solidFill>
        </a:ln>
      </c:spPr>
    </c:plotArea>
    <c:plotVisOnly val="1"/>
  </c:chart>
  <c:spPr>
    <a:ln>
      <a:noFill/>
    </a:ln>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0"/>
          <c:y val="0.16158110670948739"/>
          <c:w val="1"/>
          <c:h val="0.55325432147068576"/>
        </c:manualLayout>
      </c:layout>
      <c:barChart>
        <c:barDir val="col"/>
        <c:grouping val="clustered"/>
        <c:ser>
          <c:idx val="0"/>
          <c:order val="0"/>
          <c:tx>
            <c:strRef>
              <c:f>Лист3!$D$4</c:f>
              <c:strCache>
                <c:ptCount val="1"/>
                <c:pt idx="0">
                  <c:v>2016-2017 уч. г.</c:v>
                </c:pt>
              </c:strCache>
            </c:strRef>
          </c:tx>
          <c:spPr>
            <a:solidFill>
              <a:schemeClr val="accent4">
                <a:lumMod val="60000"/>
                <a:lumOff val="40000"/>
              </a:schemeClr>
            </a:solidFill>
            <a:ln>
              <a:solidFill>
                <a:schemeClr val="accent4">
                  <a:lumMod val="75000"/>
                </a:schemeClr>
              </a:solidFill>
            </a:ln>
          </c:spPr>
          <c:dLbls>
            <c:txPr>
              <a:bodyPr/>
              <a:lstStyle/>
              <a:p>
                <a:pPr>
                  <a:defRPr sz="1400" b="1" i="1">
                    <a:latin typeface="Times New Roman" pitchFamily="18" charset="0"/>
                    <a:cs typeface="Times New Roman" pitchFamily="18" charset="0"/>
                  </a:defRPr>
                </a:pPr>
                <a:endParaRPr lang="ru-RU"/>
              </a:p>
            </c:txPr>
            <c:showVal val="1"/>
          </c:dLbls>
          <c:cat>
            <c:strRef>
              <c:f>Лист3!$C$5:$C$9</c:f>
              <c:strCache>
                <c:ptCount val="5"/>
                <c:pt idx="0">
                  <c:v>первый критерий</c:v>
                </c:pt>
                <c:pt idx="1">
                  <c:v>второй критерий</c:v>
                </c:pt>
                <c:pt idx="2">
                  <c:v>третий критерий</c:v>
                </c:pt>
                <c:pt idx="3">
                  <c:v>четвертый критерий</c:v>
                </c:pt>
                <c:pt idx="4">
                  <c:v>пятый критерий </c:v>
                </c:pt>
              </c:strCache>
            </c:strRef>
          </c:cat>
          <c:val>
            <c:numRef>
              <c:f>Лист3!$D$5:$D$9</c:f>
              <c:numCache>
                <c:formatCode>General</c:formatCode>
                <c:ptCount val="5"/>
                <c:pt idx="0">
                  <c:v>98.5</c:v>
                </c:pt>
                <c:pt idx="1">
                  <c:v>98.1</c:v>
                </c:pt>
                <c:pt idx="2">
                  <c:v>97.8</c:v>
                </c:pt>
                <c:pt idx="3">
                  <c:v>97.4</c:v>
                </c:pt>
                <c:pt idx="4">
                  <c:v>81.8</c:v>
                </c:pt>
              </c:numCache>
            </c:numRef>
          </c:val>
        </c:ser>
        <c:ser>
          <c:idx val="1"/>
          <c:order val="1"/>
          <c:tx>
            <c:strRef>
              <c:f>Лист3!$E$4</c:f>
              <c:strCache>
                <c:ptCount val="1"/>
                <c:pt idx="0">
                  <c:v>2017-2018 уч. г.</c:v>
                </c:pt>
              </c:strCache>
            </c:strRef>
          </c:tx>
          <c:spPr>
            <a:solidFill>
              <a:schemeClr val="accent2">
                <a:lumMod val="40000"/>
                <a:lumOff val="60000"/>
              </a:schemeClr>
            </a:solidFill>
            <a:ln>
              <a:solidFill>
                <a:schemeClr val="accent4">
                  <a:lumMod val="50000"/>
                </a:schemeClr>
              </a:solidFill>
            </a:ln>
          </c:spPr>
          <c:dLbls>
            <c:txPr>
              <a:bodyPr/>
              <a:lstStyle/>
              <a:p>
                <a:pPr>
                  <a:defRPr sz="1400" b="1" i="1">
                    <a:latin typeface="Times New Roman" pitchFamily="18" charset="0"/>
                    <a:cs typeface="Times New Roman" pitchFamily="18" charset="0"/>
                  </a:defRPr>
                </a:pPr>
                <a:endParaRPr lang="ru-RU"/>
              </a:p>
            </c:txPr>
            <c:showVal val="1"/>
          </c:dLbls>
          <c:cat>
            <c:strRef>
              <c:f>Лист3!$C$5:$C$9</c:f>
              <c:strCache>
                <c:ptCount val="5"/>
                <c:pt idx="0">
                  <c:v>первый критерий</c:v>
                </c:pt>
                <c:pt idx="1">
                  <c:v>второй критерий</c:v>
                </c:pt>
                <c:pt idx="2">
                  <c:v>третий критерий</c:v>
                </c:pt>
                <c:pt idx="3">
                  <c:v>четвертый критерий</c:v>
                </c:pt>
                <c:pt idx="4">
                  <c:v>пятый критерий </c:v>
                </c:pt>
              </c:strCache>
            </c:strRef>
          </c:cat>
          <c:val>
            <c:numRef>
              <c:f>Лист3!$E$5:$E$9</c:f>
              <c:numCache>
                <c:formatCode>General</c:formatCode>
                <c:ptCount val="5"/>
                <c:pt idx="0">
                  <c:v>98.8</c:v>
                </c:pt>
                <c:pt idx="1">
                  <c:v>98.8</c:v>
                </c:pt>
                <c:pt idx="2">
                  <c:v>95.5</c:v>
                </c:pt>
                <c:pt idx="3">
                  <c:v>94.3</c:v>
                </c:pt>
                <c:pt idx="4">
                  <c:v>79.2</c:v>
                </c:pt>
              </c:numCache>
            </c:numRef>
          </c:val>
        </c:ser>
        <c:ser>
          <c:idx val="2"/>
          <c:order val="2"/>
          <c:tx>
            <c:strRef>
              <c:f>Лист3!$F$4</c:f>
              <c:strCache>
                <c:ptCount val="1"/>
                <c:pt idx="0">
                  <c:v>2018-2019 уч. г.</c:v>
                </c:pt>
              </c:strCache>
            </c:strRef>
          </c:tx>
          <c:spPr>
            <a:solidFill>
              <a:schemeClr val="accent4">
                <a:lumMod val="40000"/>
                <a:lumOff val="60000"/>
              </a:schemeClr>
            </a:solidFill>
            <a:ln>
              <a:solidFill>
                <a:schemeClr val="accent4">
                  <a:lumMod val="50000"/>
                </a:schemeClr>
              </a:solidFill>
            </a:ln>
          </c:spPr>
          <c:dLbls>
            <c:txPr>
              <a:bodyPr/>
              <a:lstStyle/>
              <a:p>
                <a:pPr>
                  <a:defRPr sz="1400" b="1" i="1">
                    <a:solidFill>
                      <a:schemeClr val="accent5">
                        <a:lumMod val="75000"/>
                      </a:schemeClr>
                    </a:solidFill>
                    <a:latin typeface="Times New Roman" pitchFamily="18" charset="0"/>
                    <a:cs typeface="Times New Roman" pitchFamily="18" charset="0"/>
                  </a:defRPr>
                </a:pPr>
                <a:endParaRPr lang="ru-RU"/>
              </a:p>
            </c:txPr>
            <c:showVal val="1"/>
          </c:dLbls>
          <c:cat>
            <c:strRef>
              <c:f>Лист3!$C$5:$C$9</c:f>
              <c:strCache>
                <c:ptCount val="5"/>
                <c:pt idx="0">
                  <c:v>первый критерий</c:v>
                </c:pt>
                <c:pt idx="1">
                  <c:v>второй критерий</c:v>
                </c:pt>
                <c:pt idx="2">
                  <c:v>третий критерий</c:v>
                </c:pt>
                <c:pt idx="3">
                  <c:v>четвертый критерий</c:v>
                </c:pt>
                <c:pt idx="4">
                  <c:v>пятый критерий </c:v>
                </c:pt>
              </c:strCache>
            </c:strRef>
          </c:cat>
          <c:val>
            <c:numRef>
              <c:f>Лист3!$F$5:$F$9</c:f>
              <c:numCache>
                <c:formatCode>General</c:formatCode>
                <c:ptCount val="5"/>
                <c:pt idx="0">
                  <c:v>95.97</c:v>
                </c:pt>
                <c:pt idx="1">
                  <c:v>94.76</c:v>
                </c:pt>
                <c:pt idx="2">
                  <c:v>86.69</c:v>
                </c:pt>
                <c:pt idx="3">
                  <c:v>87.9</c:v>
                </c:pt>
                <c:pt idx="4">
                  <c:v>69.760000000000005</c:v>
                </c:pt>
              </c:numCache>
            </c:numRef>
          </c:val>
        </c:ser>
        <c:gapWidth val="135"/>
        <c:overlap val="-37"/>
        <c:axId val="170439808"/>
        <c:axId val="170441344"/>
      </c:barChart>
      <c:catAx>
        <c:axId val="170439808"/>
        <c:scaling>
          <c:orientation val="minMax"/>
        </c:scaling>
        <c:axPos val="b"/>
        <c:tickLblPos val="nextTo"/>
        <c:txPr>
          <a:bodyPr/>
          <a:lstStyle/>
          <a:p>
            <a:pPr>
              <a:defRPr sz="1400" b="1" i="1">
                <a:latin typeface="Times New Roman" pitchFamily="18" charset="0"/>
                <a:cs typeface="Times New Roman" pitchFamily="18" charset="0"/>
              </a:defRPr>
            </a:pPr>
            <a:endParaRPr lang="ru-RU"/>
          </a:p>
        </c:txPr>
        <c:crossAx val="170441344"/>
        <c:crosses val="autoZero"/>
        <c:auto val="1"/>
        <c:lblAlgn val="ctr"/>
        <c:lblOffset val="100"/>
      </c:catAx>
      <c:valAx>
        <c:axId val="170441344"/>
        <c:scaling>
          <c:orientation val="minMax"/>
        </c:scaling>
        <c:delete val="1"/>
        <c:axPos val="l"/>
        <c:numFmt formatCode="General" sourceLinked="1"/>
        <c:tickLblPos val="nextTo"/>
        <c:crossAx val="170439808"/>
        <c:crosses val="autoZero"/>
        <c:crossBetween val="between"/>
      </c:valAx>
      <c:spPr>
        <a:solidFill>
          <a:schemeClr val="accent4">
            <a:lumMod val="20000"/>
            <a:lumOff val="80000"/>
          </a:schemeClr>
        </a:solidFill>
        <a:ln>
          <a:solidFill>
            <a:schemeClr val="accent2">
              <a:lumMod val="60000"/>
              <a:lumOff val="40000"/>
            </a:schemeClr>
          </a:solidFill>
        </a:ln>
      </c:spPr>
    </c:plotArea>
    <c:legend>
      <c:legendPos val="t"/>
      <c:layout>
        <c:manualLayout>
          <c:xMode val="edge"/>
          <c:yMode val="edge"/>
          <c:x val="0"/>
          <c:y val="2.2019433001338397E-3"/>
          <c:w val="1"/>
          <c:h val="0.13723191067629337"/>
        </c:manualLayout>
      </c:layout>
      <c:spPr>
        <a:solidFill>
          <a:schemeClr val="accent2">
            <a:lumMod val="20000"/>
            <a:lumOff val="80000"/>
          </a:schemeClr>
        </a:solidFill>
        <a:ln>
          <a:noFill/>
        </a:ln>
      </c:spPr>
      <c:txPr>
        <a:bodyPr/>
        <a:lstStyle/>
        <a:p>
          <a:pPr algn="just">
            <a:defRPr sz="1600" b="1" i="1">
              <a:latin typeface="Times New Roman" pitchFamily="18" charset="0"/>
              <a:cs typeface="Times New Roman" pitchFamily="18" charset="0"/>
            </a:defRPr>
          </a:pPr>
          <a:endParaRPr lang="ru-RU"/>
        </a:p>
      </c:txPr>
    </c:legend>
    <c:plotVisOnly val="1"/>
  </c:chart>
  <c:spPr>
    <a:solidFill>
      <a:schemeClr val="accent2">
        <a:lumMod val="20000"/>
        <a:lumOff val="80000"/>
      </a:schemeClr>
    </a:solidFill>
    <a:ln>
      <a:noFill/>
    </a:ln>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5195742138823792E-2"/>
          <c:y val="0.11323374815615181"/>
          <c:w val="0.89618830601890531"/>
          <c:h val="0.44196511056170729"/>
        </c:manualLayout>
      </c:layout>
      <c:barChart>
        <c:barDir val="col"/>
        <c:grouping val="clustered"/>
        <c:ser>
          <c:idx val="0"/>
          <c:order val="0"/>
          <c:tx>
            <c:strRef>
              <c:f>Лист1!$O$8</c:f>
              <c:strCache>
                <c:ptCount val="1"/>
                <c:pt idx="0">
                  <c:v>2016</c:v>
                </c:pt>
              </c:strCache>
            </c:strRef>
          </c:tx>
          <c:spPr>
            <a:solidFill>
              <a:schemeClr val="accent4">
                <a:lumMod val="40000"/>
                <a:lumOff val="60000"/>
              </a:schemeClr>
            </a:solidFill>
            <a:ln>
              <a:solidFill>
                <a:schemeClr val="accent4">
                  <a:lumMod val="75000"/>
                </a:schemeClr>
              </a:solidFill>
            </a:ln>
          </c:spPr>
          <c:cat>
            <c:strRef>
              <c:f>Лист1!$N$9:$N$31</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Лист1!$O$9:$O$31</c:f>
              <c:numCache>
                <c:formatCode>General</c:formatCode>
                <c:ptCount val="23"/>
                <c:pt idx="0">
                  <c:v>100</c:v>
                </c:pt>
                <c:pt idx="1">
                  <c:v>100</c:v>
                </c:pt>
                <c:pt idx="2">
                  <c:v>97.6</c:v>
                </c:pt>
                <c:pt idx="3">
                  <c:v>92</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83.3</c:v>
                </c:pt>
                <c:pt idx="18">
                  <c:v>100</c:v>
                </c:pt>
                <c:pt idx="19">
                  <c:v>100</c:v>
                </c:pt>
                <c:pt idx="20">
                  <c:v>100</c:v>
                </c:pt>
                <c:pt idx="22">
                  <c:v>98.5</c:v>
                </c:pt>
              </c:numCache>
            </c:numRef>
          </c:val>
        </c:ser>
        <c:ser>
          <c:idx val="1"/>
          <c:order val="1"/>
          <c:tx>
            <c:strRef>
              <c:f>Лист1!$P$8</c:f>
              <c:strCache>
                <c:ptCount val="1"/>
                <c:pt idx="0">
                  <c:v>2017</c:v>
                </c:pt>
              </c:strCache>
            </c:strRef>
          </c:tx>
          <c:spPr>
            <a:solidFill>
              <a:schemeClr val="accent4">
                <a:lumMod val="20000"/>
                <a:lumOff val="80000"/>
              </a:schemeClr>
            </a:solidFill>
            <a:ln w="3175">
              <a:solidFill>
                <a:schemeClr val="accent4">
                  <a:lumMod val="75000"/>
                </a:schemeClr>
              </a:solidFill>
            </a:ln>
          </c:spPr>
          <c:cat>
            <c:strRef>
              <c:f>Лист1!$N$9:$N$31</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Лист1!$P$9:$P$31</c:f>
              <c:numCache>
                <c:formatCode>General</c:formatCode>
                <c:ptCount val="23"/>
                <c:pt idx="0">
                  <c:v>100</c:v>
                </c:pt>
                <c:pt idx="1">
                  <c:v>100</c:v>
                </c:pt>
                <c:pt idx="2" formatCode="0.0">
                  <c:v>96.153846153845095</c:v>
                </c:pt>
                <c:pt idx="3" formatCode="0">
                  <c:v>100</c:v>
                </c:pt>
                <c:pt idx="4" formatCode="0.0">
                  <c:v>94.871794871793796</c:v>
                </c:pt>
                <c:pt idx="5" formatCode="0">
                  <c:v>100</c:v>
                </c:pt>
                <c:pt idx="6" formatCode="0">
                  <c:v>100</c:v>
                </c:pt>
                <c:pt idx="7" formatCode="0">
                  <c:v>100</c:v>
                </c:pt>
                <c:pt idx="9" formatCode="0">
                  <c:v>100</c:v>
                </c:pt>
                <c:pt idx="10" formatCode="0">
                  <c:v>100</c:v>
                </c:pt>
                <c:pt idx="11" formatCode="0">
                  <c:v>100</c:v>
                </c:pt>
                <c:pt idx="12" formatCode="0">
                  <c:v>100</c:v>
                </c:pt>
                <c:pt idx="13" formatCode="0">
                  <c:v>100</c:v>
                </c:pt>
                <c:pt idx="14" formatCode="0">
                  <c:v>100</c:v>
                </c:pt>
                <c:pt idx="15" formatCode="0">
                  <c:v>100</c:v>
                </c:pt>
                <c:pt idx="16" formatCode="0">
                  <c:v>100</c:v>
                </c:pt>
                <c:pt idx="17" formatCode="0">
                  <c:v>100</c:v>
                </c:pt>
                <c:pt idx="18" formatCode="0">
                  <c:v>100</c:v>
                </c:pt>
                <c:pt idx="19" formatCode="0">
                  <c:v>100</c:v>
                </c:pt>
                <c:pt idx="20" formatCode="0">
                  <c:v>100</c:v>
                </c:pt>
                <c:pt idx="21" formatCode="0">
                  <c:v>100</c:v>
                </c:pt>
                <c:pt idx="22" formatCode="0.0">
                  <c:v>98.775510204081158</c:v>
                </c:pt>
              </c:numCache>
            </c:numRef>
          </c:val>
        </c:ser>
        <c:ser>
          <c:idx val="2"/>
          <c:order val="2"/>
          <c:tx>
            <c:strRef>
              <c:f>Лист1!$Q$8</c:f>
              <c:strCache>
                <c:ptCount val="1"/>
                <c:pt idx="0">
                  <c:v>2018</c:v>
                </c:pt>
              </c:strCache>
            </c:strRef>
          </c:tx>
          <c:spPr>
            <a:solidFill>
              <a:schemeClr val="accent4">
                <a:lumMod val="60000"/>
                <a:lumOff val="40000"/>
              </a:schemeClr>
            </a:solidFill>
            <a:ln>
              <a:solidFill>
                <a:schemeClr val="accent4">
                  <a:lumMod val="75000"/>
                </a:schemeClr>
              </a:solidFill>
            </a:ln>
          </c:spPr>
          <c:dLbls>
            <c:dLbl>
              <c:idx val="0"/>
              <c:tx>
                <c:rich>
                  <a:bodyPr/>
                  <a:lstStyle/>
                  <a:p>
                    <a:r>
                      <a:rPr lang="en-US" b="1" i="1">
                        <a:latin typeface="Times New Roman" pitchFamily="18" charset="0"/>
                        <a:cs typeface="Times New Roman" pitchFamily="18" charset="0"/>
                      </a:rPr>
                      <a:t>100</a:t>
                    </a:r>
                  </a:p>
                </c:rich>
              </c:tx>
              <c:showVal val="1"/>
            </c:dLbl>
            <c:dLbl>
              <c:idx val="3"/>
              <c:layout>
                <c:manualLayout>
                  <c:x val="4.0485829959514413E-3"/>
                  <c:y val="-4.9252418645558502E-2"/>
                </c:manualLayout>
              </c:layout>
              <c:showVal val="1"/>
            </c:dLbl>
            <c:dLbl>
              <c:idx val="4"/>
              <c:delete val="1"/>
            </c:dLbl>
            <c:dLbl>
              <c:idx val="5"/>
              <c:tx>
                <c:rich>
                  <a:bodyPr/>
                  <a:lstStyle/>
                  <a:p>
                    <a:r>
                      <a:rPr lang="en-US" b="1" i="1">
                        <a:latin typeface="Times New Roman" pitchFamily="18" charset="0"/>
                        <a:cs typeface="Times New Roman" pitchFamily="18" charset="0"/>
                      </a:rPr>
                      <a:t>100</a:t>
                    </a:r>
                  </a:p>
                </c:rich>
              </c:tx>
              <c:showVal val="1"/>
            </c:dLbl>
            <c:dLbl>
              <c:idx val="6"/>
              <c:delete val="1"/>
            </c:dLbl>
            <c:dLbl>
              <c:idx val="7"/>
              <c:delete val="1"/>
            </c:dLbl>
            <c:dLbl>
              <c:idx val="8"/>
              <c:tx>
                <c:rich>
                  <a:bodyPr/>
                  <a:lstStyle/>
                  <a:p>
                    <a:r>
                      <a:rPr lang="en-US" b="1" i="1">
                        <a:latin typeface="Times New Roman" pitchFamily="18" charset="0"/>
                        <a:cs typeface="Times New Roman" pitchFamily="18" charset="0"/>
                      </a:rPr>
                      <a:t>100</a:t>
                    </a:r>
                  </a:p>
                </c:rich>
              </c:tx>
              <c:showVal val="1"/>
            </c:dLbl>
            <c:dLbl>
              <c:idx val="9"/>
              <c:delete val="1"/>
            </c:dLbl>
            <c:dLbl>
              <c:idx val="10"/>
              <c:tx>
                <c:rich>
                  <a:bodyPr/>
                  <a:lstStyle/>
                  <a:p>
                    <a:r>
                      <a:rPr lang="en-US" b="1" i="1">
                        <a:latin typeface="Times New Roman" pitchFamily="18" charset="0"/>
                        <a:cs typeface="Times New Roman" pitchFamily="18" charset="0"/>
                      </a:rPr>
                      <a:t>100</a:t>
                    </a:r>
                  </a:p>
                </c:rich>
              </c:tx>
              <c:showVal val="1"/>
            </c:dLbl>
            <c:dLbl>
              <c:idx val="11"/>
              <c:delete val="1"/>
            </c:dLbl>
            <c:dLbl>
              <c:idx val="12"/>
              <c:tx>
                <c:rich>
                  <a:bodyPr/>
                  <a:lstStyle/>
                  <a:p>
                    <a:r>
                      <a:rPr lang="en-US" b="1" i="1">
                        <a:latin typeface="Times New Roman" pitchFamily="18" charset="0"/>
                        <a:cs typeface="Times New Roman" pitchFamily="18" charset="0"/>
                      </a:rPr>
                      <a:t>100</a:t>
                    </a:r>
                  </a:p>
                </c:rich>
              </c:tx>
              <c:showVal val="1"/>
            </c:dLbl>
            <c:dLbl>
              <c:idx val="13"/>
              <c:delete val="1"/>
            </c:dLbl>
            <c:dLbl>
              <c:idx val="15"/>
              <c:tx>
                <c:rich>
                  <a:bodyPr/>
                  <a:lstStyle/>
                  <a:p>
                    <a:r>
                      <a:rPr lang="en-US" b="1" i="1">
                        <a:latin typeface="Times New Roman" pitchFamily="18" charset="0"/>
                        <a:cs typeface="Times New Roman" pitchFamily="18" charset="0"/>
                      </a:rPr>
                      <a:t>100</a:t>
                    </a:r>
                  </a:p>
                </c:rich>
              </c:tx>
              <c:showVal val="1"/>
            </c:dLbl>
            <c:dLbl>
              <c:idx val="16"/>
              <c:layout>
                <c:manualLayout>
                  <c:x val="4.0485829959514413E-3"/>
                  <c:y val="-2.8144239226033426E-2"/>
                </c:manualLayout>
              </c:layout>
              <c:tx>
                <c:rich>
                  <a:bodyPr/>
                  <a:lstStyle/>
                  <a:p>
                    <a:r>
                      <a:rPr lang="en-US"/>
                      <a:t>75</a:t>
                    </a:r>
                  </a:p>
                </c:rich>
              </c:tx>
              <c:showVal val="1"/>
            </c:dLbl>
            <c:dLbl>
              <c:idx val="17"/>
              <c:tx>
                <c:rich>
                  <a:bodyPr/>
                  <a:lstStyle/>
                  <a:p>
                    <a:r>
                      <a:rPr lang="en-US" b="1" i="1">
                        <a:latin typeface="Times New Roman" pitchFamily="18" charset="0"/>
                        <a:cs typeface="Times New Roman" pitchFamily="18" charset="0"/>
                      </a:rPr>
                      <a:t>100</a:t>
                    </a:r>
                  </a:p>
                </c:rich>
              </c:tx>
              <c:showVal val="1"/>
            </c:dLbl>
            <c:dLbl>
              <c:idx val="18"/>
              <c:layout>
                <c:manualLayout>
                  <c:x val="1.349527665317238E-3"/>
                  <c:y val="-3.8698328935795952E-2"/>
                </c:manualLayout>
              </c:layout>
              <c:showVal val="1"/>
            </c:dLbl>
            <c:dLbl>
              <c:idx val="19"/>
              <c:layout>
                <c:manualLayout>
                  <c:x val="2.4564994882292728E-2"/>
                  <c:y val="-8.3333333333333367E-3"/>
                </c:manualLayout>
              </c:layout>
              <c:tx>
                <c:rich>
                  <a:bodyPr/>
                  <a:lstStyle/>
                  <a:p>
                    <a:r>
                      <a:rPr lang="en-US" b="1" i="1">
                        <a:latin typeface="Times New Roman" pitchFamily="18" charset="0"/>
                        <a:cs typeface="Times New Roman" pitchFamily="18" charset="0"/>
                      </a:rPr>
                      <a:t>100</a:t>
                    </a:r>
                  </a:p>
                </c:rich>
              </c:tx>
              <c:showVal val="1"/>
            </c:dLbl>
            <c:dLbl>
              <c:idx val="20"/>
              <c:delete val="1"/>
            </c:dLbl>
            <c:dLbl>
              <c:idx val="21"/>
              <c:delete val="1"/>
            </c:dLbl>
            <c:txPr>
              <a:bodyPr/>
              <a:lstStyle/>
              <a:p>
                <a:pPr>
                  <a:defRPr b="1" i="1">
                    <a:latin typeface="Times New Roman" pitchFamily="18" charset="0"/>
                    <a:cs typeface="Times New Roman" pitchFamily="18" charset="0"/>
                  </a:defRPr>
                </a:pPr>
                <a:endParaRPr lang="ru-RU"/>
              </a:p>
            </c:txPr>
            <c:showVal val="1"/>
          </c:dLbls>
          <c:cat>
            <c:strRef>
              <c:f>Лист1!$N$9:$N$31</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Лист1!$Q$9:$Q$31</c:f>
              <c:numCache>
                <c:formatCode>0.00</c:formatCode>
                <c:ptCount val="23"/>
                <c:pt idx="0">
                  <c:v>100</c:v>
                </c:pt>
                <c:pt idx="1">
                  <c:v>95.652173913042958</c:v>
                </c:pt>
                <c:pt idx="2">
                  <c:v>97.435897435897445</c:v>
                </c:pt>
                <c:pt idx="3">
                  <c:v>80.769230769231427</c:v>
                </c:pt>
                <c:pt idx="4">
                  <c:v>100</c:v>
                </c:pt>
                <c:pt idx="5">
                  <c:v>100</c:v>
                </c:pt>
                <c:pt idx="6">
                  <c:v>100</c:v>
                </c:pt>
                <c:pt idx="7">
                  <c:v>100</c:v>
                </c:pt>
                <c:pt idx="8">
                  <c:v>100</c:v>
                </c:pt>
                <c:pt idx="9">
                  <c:v>100</c:v>
                </c:pt>
                <c:pt idx="10">
                  <c:v>100</c:v>
                </c:pt>
                <c:pt idx="11">
                  <c:v>100</c:v>
                </c:pt>
                <c:pt idx="12">
                  <c:v>100</c:v>
                </c:pt>
                <c:pt idx="13">
                  <c:v>100</c:v>
                </c:pt>
                <c:pt idx="14">
                  <c:v>83.33</c:v>
                </c:pt>
                <c:pt idx="15">
                  <c:v>100</c:v>
                </c:pt>
                <c:pt idx="16">
                  <c:v>75</c:v>
                </c:pt>
                <c:pt idx="17">
                  <c:v>100</c:v>
                </c:pt>
                <c:pt idx="18">
                  <c:v>83.333333333333258</c:v>
                </c:pt>
                <c:pt idx="19">
                  <c:v>100</c:v>
                </c:pt>
                <c:pt idx="20">
                  <c:v>100</c:v>
                </c:pt>
                <c:pt idx="21">
                  <c:v>100</c:v>
                </c:pt>
                <c:pt idx="22">
                  <c:v>95.967741935483858</c:v>
                </c:pt>
              </c:numCache>
            </c:numRef>
          </c:val>
        </c:ser>
        <c:gapWidth val="49"/>
        <c:overlap val="-20"/>
        <c:axId val="170550400"/>
        <c:axId val="170551936"/>
      </c:barChart>
      <c:catAx>
        <c:axId val="170550400"/>
        <c:scaling>
          <c:orientation val="minMax"/>
        </c:scaling>
        <c:axPos val="b"/>
        <c:tickLblPos val="nextTo"/>
        <c:txPr>
          <a:bodyPr/>
          <a:lstStyle/>
          <a:p>
            <a:pPr>
              <a:defRPr sz="1000" b="1" i="1">
                <a:latin typeface="Times New Roman" pitchFamily="18" charset="0"/>
                <a:cs typeface="Times New Roman" pitchFamily="18" charset="0"/>
              </a:defRPr>
            </a:pPr>
            <a:endParaRPr lang="ru-RU"/>
          </a:p>
        </c:txPr>
        <c:crossAx val="170551936"/>
        <c:crosses val="autoZero"/>
        <c:auto val="1"/>
        <c:lblAlgn val="ctr"/>
        <c:lblOffset val="100"/>
      </c:catAx>
      <c:valAx>
        <c:axId val="170551936"/>
        <c:scaling>
          <c:orientation val="minMax"/>
        </c:scaling>
        <c:delete val="1"/>
        <c:axPos val="l"/>
        <c:numFmt formatCode="General" sourceLinked="1"/>
        <c:tickLblPos val="nextTo"/>
        <c:crossAx val="170550400"/>
        <c:crosses val="autoZero"/>
        <c:crossBetween val="between"/>
      </c:valAx>
      <c:spPr>
        <a:solidFill>
          <a:schemeClr val="accent2">
            <a:lumMod val="20000"/>
            <a:lumOff val="80000"/>
          </a:schemeClr>
        </a:solidFill>
      </c:spPr>
    </c:plotArea>
    <c:legend>
      <c:legendPos val="t"/>
      <c:layout>
        <c:manualLayout>
          <c:xMode val="edge"/>
          <c:yMode val="edge"/>
          <c:x val="0"/>
          <c:y val="2.3668639053254437E-2"/>
          <c:w val="0.99521767046263043"/>
          <c:h val="7.1332991660066514E-2"/>
        </c:manualLayout>
      </c:layout>
      <c:txPr>
        <a:bodyPr/>
        <a:lstStyle/>
        <a:p>
          <a:pPr>
            <a:defRPr sz="1400" b="1" i="1">
              <a:latin typeface="Times New Roman" pitchFamily="18" charset="0"/>
              <a:cs typeface="Times New Roman" pitchFamily="18" charset="0"/>
            </a:defRPr>
          </a:pPr>
          <a:endParaRPr lang="ru-RU"/>
        </a:p>
      </c:txPr>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342770983414786E-2"/>
          <c:y val="0.11387940890950245"/>
          <c:w val="0.9172884346903446"/>
          <c:h val="0.42425858411534406"/>
        </c:manualLayout>
      </c:layout>
      <c:barChart>
        <c:barDir val="col"/>
        <c:grouping val="clustered"/>
        <c:ser>
          <c:idx val="0"/>
          <c:order val="0"/>
          <c:tx>
            <c:strRef>
              <c:f>Лист1!$M$43</c:f>
              <c:strCache>
                <c:ptCount val="1"/>
                <c:pt idx="0">
                  <c:v>2016</c:v>
                </c:pt>
              </c:strCache>
            </c:strRef>
          </c:tx>
          <c:spPr>
            <a:solidFill>
              <a:schemeClr val="accent4">
                <a:lumMod val="60000"/>
                <a:lumOff val="40000"/>
              </a:schemeClr>
            </a:solidFill>
            <a:ln w="3175">
              <a:solidFill>
                <a:schemeClr val="accent4">
                  <a:lumMod val="75000"/>
                </a:schemeClr>
              </a:solidFill>
            </a:ln>
          </c:spPr>
          <c:cat>
            <c:strRef>
              <c:f>Лист1!$L$44:$L$66</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Лист1!$M$44:$M$66</c:f>
              <c:numCache>
                <c:formatCode>General</c:formatCode>
                <c:ptCount val="23"/>
                <c:pt idx="0">
                  <c:v>100</c:v>
                </c:pt>
                <c:pt idx="1">
                  <c:v>100</c:v>
                </c:pt>
                <c:pt idx="2">
                  <c:v>97.6</c:v>
                </c:pt>
                <c:pt idx="3">
                  <c:v>88</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83.3</c:v>
                </c:pt>
                <c:pt idx="18">
                  <c:v>100</c:v>
                </c:pt>
                <c:pt idx="19">
                  <c:v>100</c:v>
                </c:pt>
                <c:pt idx="20">
                  <c:v>100</c:v>
                </c:pt>
                <c:pt idx="22">
                  <c:v>98.1</c:v>
                </c:pt>
              </c:numCache>
            </c:numRef>
          </c:val>
        </c:ser>
        <c:ser>
          <c:idx val="1"/>
          <c:order val="1"/>
          <c:tx>
            <c:strRef>
              <c:f>Лист1!$N$43</c:f>
              <c:strCache>
                <c:ptCount val="1"/>
                <c:pt idx="0">
                  <c:v>2017</c:v>
                </c:pt>
              </c:strCache>
            </c:strRef>
          </c:tx>
          <c:spPr>
            <a:solidFill>
              <a:schemeClr val="accent4">
                <a:lumMod val="20000"/>
                <a:lumOff val="80000"/>
              </a:schemeClr>
            </a:solidFill>
            <a:ln>
              <a:solidFill>
                <a:schemeClr val="accent4">
                  <a:lumMod val="75000"/>
                </a:schemeClr>
              </a:solidFill>
            </a:ln>
          </c:spPr>
          <c:cat>
            <c:strRef>
              <c:f>Лист1!$L$44:$L$66</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Лист1!$N$44:$N$66</c:f>
              <c:numCache>
                <c:formatCode>0</c:formatCode>
                <c:ptCount val="23"/>
                <c:pt idx="0">
                  <c:v>100</c:v>
                </c:pt>
                <c:pt idx="1">
                  <c:v>100</c:v>
                </c:pt>
                <c:pt idx="2" formatCode="0.0">
                  <c:v>96.153846153845095</c:v>
                </c:pt>
                <c:pt idx="3">
                  <c:v>100</c:v>
                </c:pt>
                <c:pt idx="4" formatCode="0.0">
                  <c:v>94.871794871793796</c:v>
                </c:pt>
                <c:pt idx="5">
                  <c:v>100</c:v>
                </c:pt>
                <c:pt idx="6">
                  <c:v>100</c:v>
                </c:pt>
                <c:pt idx="7">
                  <c:v>100</c:v>
                </c:pt>
                <c:pt idx="9">
                  <c:v>100</c:v>
                </c:pt>
                <c:pt idx="10">
                  <c:v>100</c:v>
                </c:pt>
                <c:pt idx="11">
                  <c:v>100</c:v>
                </c:pt>
                <c:pt idx="12">
                  <c:v>100</c:v>
                </c:pt>
                <c:pt idx="13">
                  <c:v>100</c:v>
                </c:pt>
                <c:pt idx="14">
                  <c:v>100</c:v>
                </c:pt>
                <c:pt idx="15">
                  <c:v>100</c:v>
                </c:pt>
                <c:pt idx="16">
                  <c:v>100</c:v>
                </c:pt>
                <c:pt idx="17">
                  <c:v>100</c:v>
                </c:pt>
                <c:pt idx="18">
                  <c:v>100</c:v>
                </c:pt>
                <c:pt idx="19">
                  <c:v>100</c:v>
                </c:pt>
                <c:pt idx="20">
                  <c:v>100</c:v>
                </c:pt>
                <c:pt idx="21">
                  <c:v>100</c:v>
                </c:pt>
                <c:pt idx="22" formatCode="0.0">
                  <c:v>98.775510204081158</c:v>
                </c:pt>
              </c:numCache>
            </c:numRef>
          </c:val>
        </c:ser>
        <c:ser>
          <c:idx val="2"/>
          <c:order val="2"/>
          <c:tx>
            <c:strRef>
              <c:f>Лист1!$O$43</c:f>
              <c:strCache>
                <c:ptCount val="1"/>
                <c:pt idx="0">
                  <c:v>2018</c:v>
                </c:pt>
              </c:strCache>
            </c:strRef>
          </c:tx>
          <c:spPr>
            <a:solidFill>
              <a:schemeClr val="accent4">
                <a:lumMod val="40000"/>
                <a:lumOff val="60000"/>
              </a:schemeClr>
            </a:solidFill>
            <a:ln>
              <a:solidFill>
                <a:schemeClr val="accent4">
                  <a:lumMod val="75000"/>
                </a:schemeClr>
              </a:solidFill>
            </a:ln>
          </c:spPr>
          <c:dLbls>
            <c:dLbl>
              <c:idx val="0"/>
              <c:tx>
                <c:rich>
                  <a:bodyPr/>
                  <a:lstStyle/>
                  <a:p>
                    <a:r>
                      <a:rPr lang="en-US" sz="1050" b="1" i="1">
                        <a:latin typeface="Times New Roman" pitchFamily="18" charset="0"/>
                        <a:cs typeface="Times New Roman" pitchFamily="18" charset="0"/>
                      </a:rPr>
                      <a:t>100</a:t>
                    </a:r>
                  </a:p>
                </c:rich>
              </c:tx>
              <c:showVal val="1"/>
            </c:dLbl>
            <c:dLbl>
              <c:idx val="3"/>
              <c:layout>
                <c:manualLayout>
                  <c:x val="5.5561952799154666E-3"/>
                  <c:y val="-6.7958687826561032E-2"/>
                </c:manualLayout>
              </c:layout>
              <c:showVal val="1"/>
            </c:dLbl>
            <c:dLbl>
              <c:idx val="4"/>
              <c:tx>
                <c:rich>
                  <a:bodyPr/>
                  <a:lstStyle/>
                  <a:p>
                    <a:r>
                      <a:rPr lang="en-US" sz="1050" b="1" i="1">
                        <a:latin typeface="Times New Roman" pitchFamily="18" charset="0"/>
                        <a:cs typeface="Times New Roman" pitchFamily="18" charset="0"/>
                      </a:rPr>
                      <a:t>100</a:t>
                    </a:r>
                  </a:p>
                </c:rich>
              </c:tx>
              <c:showVal val="1"/>
            </c:dLbl>
            <c:dLbl>
              <c:idx val="5"/>
              <c:delete val="1"/>
            </c:dLbl>
            <c:dLbl>
              <c:idx val="6"/>
              <c:tx>
                <c:rich>
                  <a:bodyPr/>
                  <a:lstStyle/>
                  <a:p>
                    <a:r>
                      <a:rPr lang="en-US" sz="1050" b="1" i="1">
                        <a:latin typeface="Times New Roman" pitchFamily="18" charset="0"/>
                        <a:cs typeface="Times New Roman" pitchFamily="18" charset="0"/>
                      </a:rPr>
                      <a:t>100</a:t>
                    </a:r>
                  </a:p>
                </c:rich>
              </c:tx>
              <c:showVal val="1"/>
            </c:dLbl>
            <c:dLbl>
              <c:idx val="7"/>
              <c:delete val="1"/>
            </c:dLbl>
            <c:dLbl>
              <c:idx val="8"/>
              <c:tx>
                <c:rich>
                  <a:bodyPr/>
                  <a:lstStyle/>
                  <a:p>
                    <a:r>
                      <a:rPr lang="en-US" sz="1050" b="1" i="1">
                        <a:latin typeface="Times New Roman" pitchFamily="18" charset="0"/>
                        <a:cs typeface="Times New Roman" pitchFamily="18" charset="0"/>
                      </a:rPr>
                      <a:t>100</a:t>
                    </a:r>
                  </a:p>
                </c:rich>
              </c:tx>
              <c:showVal val="1"/>
            </c:dLbl>
            <c:dLbl>
              <c:idx val="9"/>
              <c:delete val="1"/>
            </c:dLbl>
            <c:dLbl>
              <c:idx val="10"/>
              <c:layout>
                <c:manualLayout>
                  <c:x val="1.6859852476290831E-2"/>
                  <c:y val="8.5744908896035268E-3"/>
                </c:manualLayout>
              </c:layout>
              <c:tx>
                <c:rich>
                  <a:bodyPr/>
                  <a:lstStyle/>
                  <a:p>
                    <a:r>
                      <a:rPr lang="en-US" sz="1050" b="1" i="1">
                        <a:latin typeface="Times New Roman" pitchFamily="18" charset="0"/>
                        <a:cs typeface="Times New Roman" pitchFamily="18" charset="0"/>
                      </a:rPr>
                      <a:t>100</a:t>
                    </a:r>
                  </a:p>
                </c:rich>
              </c:tx>
              <c:showVal val="1"/>
            </c:dLbl>
            <c:dLbl>
              <c:idx val="11"/>
              <c:delete val="1"/>
            </c:dLbl>
            <c:dLbl>
              <c:idx val="12"/>
              <c:delete val="1"/>
            </c:dLbl>
            <c:dLbl>
              <c:idx val="13"/>
              <c:tx>
                <c:rich>
                  <a:bodyPr/>
                  <a:lstStyle/>
                  <a:p>
                    <a:r>
                      <a:rPr lang="en-US" sz="1050" b="1" i="1">
                        <a:latin typeface="Times New Roman" pitchFamily="18" charset="0"/>
                        <a:cs typeface="Times New Roman" pitchFamily="18" charset="0"/>
                      </a:rPr>
                      <a:t>100</a:t>
                    </a:r>
                  </a:p>
                </c:rich>
              </c:tx>
              <c:showVal val="1"/>
            </c:dLbl>
            <c:dLbl>
              <c:idx val="14"/>
              <c:layout>
                <c:manualLayout>
                  <c:x val="1.4049877063575741E-3"/>
                  <c:y val="-3.4297963558414107E-2"/>
                </c:manualLayout>
              </c:layout>
              <c:showVal val="1"/>
            </c:dLbl>
            <c:dLbl>
              <c:idx val="15"/>
              <c:tx>
                <c:rich>
                  <a:bodyPr/>
                  <a:lstStyle/>
                  <a:p>
                    <a:r>
                      <a:rPr lang="en-US" sz="1050" b="1" i="1">
                        <a:latin typeface="Times New Roman" pitchFamily="18" charset="0"/>
                        <a:cs typeface="Times New Roman" pitchFamily="18" charset="0"/>
                      </a:rPr>
                      <a:t>100</a:t>
                    </a:r>
                  </a:p>
                </c:rich>
              </c:tx>
              <c:showVal val="1"/>
            </c:dLbl>
            <c:dLbl>
              <c:idx val="16"/>
              <c:tx>
                <c:rich>
                  <a:bodyPr/>
                  <a:lstStyle/>
                  <a:p>
                    <a:r>
                      <a:rPr lang="en-US" sz="1050" b="1" i="1">
                        <a:latin typeface="Times New Roman" pitchFamily="18" charset="0"/>
                        <a:cs typeface="Times New Roman" pitchFamily="18" charset="0"/>
                      </a:rPr>
                      <a:t>75</a:t>
                    </a:r>
                  </a:p>
                </c:rich>
              </c:tx>
              <c:showVal val="1"/>
            </c:dLbl>
            <c:dLbl>
              <c:idx val="17"/>
              <c:tx>
                <c:rich>
                  <a:bodyPr/>
                  <a:lstStyle/>
                  <a:p>
                    <a:r>
                      <a:rPr lang="en-US" sz="1050" b="1" i="1">
                        <a:latin typeface="Times New Roman" pitchFamily="18" charset="0"/>
                        <a:cs typeface="Times New Roman" pitchFamily="18" charset="0"/>
                      </a:rPr>
                      <a:t>100</a:t>
                    </a:r>
                  </a:p>
                </c:rich>
              </c:tx>
              <c:showVal val="1"/>
            </c:dLbl>
            <c:dLbl>
              <c:idx val="18"/>
              <c:layout>
                <c:manualLayout>
                  <c:x val="0"/>
                  <c:y val="-3.0010718113612042E-2"/>
                </c:manualLayout>
              </c:layout>
              <c:showVal val="1"/>
            </c:dLbl>
            <c:dLbl>
              <c:idx val="19"/>
              <c:tx>
                <c:rich>
                  <a:bodyPr/>
                  <a:lstStyle/>
                  <a:p>
                    <a:r>
                      <a:rPr lang="en-US" sz="1050" b="1" i="1">
                        <a:latin typeface="Times New Roman" pitchFamily="18" charset="0"/>
                        <a:cs typeface="Times New Roman" pitchFamily="18" charset="0"/>
                      </a:rPr>
                      <a:t>100</a:t>
                    </a:r>
                  </a:p>
                </c:rich>
              </c:tx>
              <c:showVal val="1"/>
            </c:dLbl>
            <c:dLbl>
              <c:idx val="20"/>
              <c:tx>
                <c:rich>
                  <a:bodyPr/>
                  <a:lstStyle/>
                  <a:p>
                    <a:r>
                      <a:rPr lang="en-US" sz="1050" b="1" i="1">
                        <a:latin typeface="Times New Roman" pitchFamily="18" charset="0"/>
                        <a:cs typeface="Times New Roman" pitchFamily="18" charset="0"/>
                      </a:rPr>
                      <a:t>100</a:t>
                    </a:r>
                  </a:p>
                </c:rich>
              </c:tx>
              <c:showVal val="1"/>
            </c:dLbl>
            <c:dLbl>
              <c:idx val="21"/>
              <c:delete val="1"/>
            </c:dLbl>
            <c:txPr>
              <a:bodyPr/>
              <a:lstStyle/>
              <a:p>
                <a:pPr>
                  <a:defRPr sz="1050" b="1" i="1">
                    <a:latin typeface="Times New Roman" pitchFamily="18" charset="0"/>
                    <a:cs typeface="Times New Roman" pitchFamily="18" charset="0"/>
                  </a:defRPr>
                </a:pPr>
                <a:endParaRPr lang="ru-RU"/>
              </a:p>
            </c:txPr>
            <c:showVal val="1"/>
          </c:dLbls>
          <c:cat>
            <c:strRef>
              <c:f>Лист1!$L$44:$L$66</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Лист1!$O$44:$O$66</c:f>
              <c:numCache>
                <c:formatCode>0.00</c:formatCode>
                <c:ptCount val="23"/>
                <c:pt idx="0">
                  <c:v>100</c:v>
                </c:pt>
                <c:pt idx="1">
                  <c:v>95.652173913042958</c:v>
                </c:pt>
                <c:pt idx="2">
                  <c:v>94.871794871793824</c:v>
                </c:pt>
                <c:pt idx="3">
                  <c:v>73.07692307692308</c:v>
                </c:pt>
                <c:pt idx="4">
                  <c:v>100</c:v>
                </c:pt>
                <c:pt idx="5">
                  <c:v>100</c:v>
                </c:pt>
                <c:pt idx="6">
                  <c:v>100</c:v>
                </c:pt>
                <c:pt idx="7">
                  <c:v>100</c:v>
                </c:pt>
                <c:pt idx="8">
                  <c:v>100</c:v>
                </c:pt>
                <c:pt idx="9">
                  <c:v>100</c:v>
                </c:pt>
                <c:pt idx="10">
                  <c:v>100</c:v>
                </c:pt>
                <c:pt idx="11">
                  <c:v>100</c:v>
                </c:pt>
                <c:pt idx="12">
                  <c:v>100</c:v>
                </c:pt>
                <c:pt idx="13">
                  <c:v>100</c:v>
                </c:pt>
                <c:pt idx="14">
                  <c:v>83.33</c:v>
                </c:pt>
                <c:pt idx="15">
                  <c:v>100</c:v>
                </c:pt>
                <c:pt idx="16">
                  <c:v>75</c:v>
                </c:pt>
                <c:pt idx="17">
                  <c:v>100</c:v>
                </c:pt>
                <c:pt idx="18">
                  <c:v>83.333333333333258</c:v>
                </c:pt>
                <c:pt idx="19">
                  <c:v>100</c:v>
                </c:pt>
                <c:pt idx="20">
                  <c:v>100</c:v>
                </c:pt>
                <c:pt idx="21">
                  <c:v>100</c:v>
                </c:pt>
                <c:pt idx="22">
                  <c:v>94.758064516128314</c:v>
                </c:pt>
              </c:numCache>
            </c:numRef>
          </c:val>
        </c:ser>
        <c:gapWidth val="79"/>
        <c:overlap val="-21"/>
        <c:axId val="174469120"/>
        <c:axId val="174470656"/>
      </c:barChart>
      <c:catAx>
        <c:axId val="174469120"/>
        <c:scaling>
          <c:orientation val="minMax"/>
        </c:scaling>
        <c:axPos val="b"/>
        <c:tickLblPos val="nextTo"/>
        <c:txPr>
          <a:bodyPr/>
          <a:lstStyle/>
          <a:p>
            <a:pPr>
              <a:defRPr b="1" i="1">
                <a:latin typeface="Times New Roman" pitchFamily="18" charset="0"/>
                <a:cs typeface="Times New Roman" pitchFamily="18" charset="0"/>
              </a:defRPr>
            </a:pPr>
            <a:endParaRPr lang="ru-RU"/>
          </a:p>
        </c:txPr>
        <c:crossAx val="174470656"/>
        <c:crosses val="autoZero"/>
        <c:auto val="1"/>
        <c:lblAlgn val="ctr"/>
        <c:lblOffset val="100"/>
      </c:catAx>
      <c:valAx>
        <c:axId val="174470656"/>
        <c:scaling>
          <c:orientation val="minMax"/>
        </c:scaling>
        <c:delete val="1"/>
        <c:axPos val="l"/>
        <c:numFmt formatCode="General" sourceLinked="1"/>
        <c:tickLblPos val="nextTo"/>
        <c:crossAx val="174469120"/>
        <c:crosses val="autoZero"/>
        <c:crossBetween val="between"/>
      </c:valAx>
      <c:spPr>
        <a:solidFill>
          <a:schemeClr val="accent2">
            <a:lumMod val="20000"/>
            <a:lumOff val="80000"/>
          </a:schemeClr>
        </a:solidFill>
      </c:spPr>
    </c:plotArea>
    <c:legend>
      <c:legendPos val="t"/>
      <c:layout>
        <c:manualLayout>
          <c:xMode val="edge"/>
          <c:yMode val="edge"/>
          <c:x val="0"/>
          <c:y val="0"/>
          <c:w val="1"/>
          <c:h val="0.10846755114514797"/>
        </c:manualLayout>
      </c:layout>
      <c:txPr>
        <a:bodyPr/>
        <a:lstStyle/>
        <a:p>
          <a:pPr>
            <a:defRPr sz="1400" b="1" i="1">
              <a:latin typeface="Times New Roman" pitchFamily="18" charset="0"/>
              <a:cs typeface="Times New Roman" pitchFamily="18" charset="0"/>
            </a:defRPr>
          </a:pPr>
          <a:endParaRPr lang="ru-RU"/>
        </a:p>
      </c:txPr>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2952661492852972E-2"/>
          <c:y val="0.10880415666299359"/>
          <c:w val="0.91943104234272877"/>
          <c:h val="0.42903826085687596"/>
        </c:manualLayout>
      </c:layout>
      <c:barChart>
        <c:barDir val="col"/>
        <c:grouping val="clustered"/>
        <c:ser>
          <c:idx val="0"/>
          <c:order val="0"/>
          <c:tx>
            <c:strRef>
              <c:f>Лист1!$L$76</c:f>
              <c:strCache>
                <c:ptCount val="1"/>
                <c:pt idx="0">
                  <c:v>2016</c:v>
                </c:pt>
              </c:strCache>
            </c:strRef>
          </c:tx>
          <c:spPr>
            <a:solidFill>
              <a:schemeClr val="accent4">
                <a:lumMod val="60000"/>
                <a:lumOff val="40000"/>
              </a:schemeClr>
            </a:solidFill>
            <a:ln>
              <a:solidFill>
                <a:schemeClr val="accent4">
                  <a:lumMod val="75000"/>
                </a:schemeClr>
              </a:solidFill>
            </a:ln>
          </c:spPr>
          <c:cat>
            <c:strRef>
              <c:f>Лист1!$K$77:$K$99</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Лист1!$L$77:$L$99</c:f>
              <c:numCache>
                <c:formatCode>General</c:formatCode>
                <c:ptCount val="23"/>
                <c:pt idx="0">
                  <c:v>100</c:v>
                </c:pt>
                <c:pt idx="1">
                  <c:v>100</c:v>
                </c:pt>
                <c:pt idx="2">
                  <c:v>95.2</c:v>
                </c:pt>
                <c:pt idx="3">
                  <c:v>88</c:v>
                </c:pt>
                <c:pt idx="4">
                  <c:v>100</c:v>
                </c:pt>
                <c:pt idx="5">
                  <c:v>100</c:v>
                </c:pt>
                <c:pt idx="6">
                  <c:v>100</c:v>
                </c:pt>
                <c:pt idx="7">
                  <c:v>100</c:v>
                </c:pt>
                <c:pt idx="8">
                  <c:v>100</c:v>
                </c:pt>
                <c:pt idx="9">
                  <c:v>100</c:v>
                </c:pt>
                <c:pt idx="10">
                  <c:v>100</c:v>
                </c:pt>
                <c:pt idx="11">
                  <c:v>100</c:v>
                </c:pt>
                <c:pt idx="12">
                  <c:v>100</c:v>
                </c:pt>
                <c:pt idx="13">
                  <c:v>100</c:v>
                </c:pt>
                <c:pt idx="14">
                  <c:v>100</c:v>
                </c:pt>
                <c:pt idx="15">
                  <c:v>100</c:v>
                </c:pt>
                <c:pt idx="16">
                  <c:v>100</c:v>
                </c:pt>
                <c:pt idx="17">
                  <c:v>83.3</c:v>
                </c:pt>
                <c:pt idx="18">
                  <c:v>100</c:v>
                </c:pt>
                <c:pt idx="19">
                  <c:v>100</c:v>
                </c:pt>
                <c:pt idx="20">
                  <c:v>100</c:v>
                </c:pt>
                <c:pt idx="22">
                  <c:v>97.8</c:v>
                </c:pt>
              </c:numCache>
            </c:numRef>
          </c:val>
        </c:ser>
        <c:ser>
          <c:idx val="1"/>
          <c:order val="1"/>
          <c:tx>
            <c:strRef>
              <c:f>Лист1!$M$76</c:f>
              <c:strCache>
                <c:ptCount val="1"/>
                <c:pt idx="0">
                  <c:v>2017</c:v>
                </c:pt>
              </c:strCache>
            </c:strRef>
          </c:tx>
          <c:spPr>
            <a:solidFill>
              <a:schemeClr val="accent4">
                <a:lumMod val="40000"/>
                <a:lumOff val="60000"/>
              </a:schemeClr>
            </a:solidFill>
            <a:ln>
              <a:solidFill>
                <a:schemeClr val="accent4">
                  <a:lumMod val="75000"/>
                </a:schemeClr>
              </a:solidFill>
            </a:ln>
          </c:spPr>
          <c:cat>
            <c:strRef>
              <c:f>Лист1!$K$77:$K$99</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Лист1!$M$77:$M$99</c:f>
              <c:numCache>
                <c:formatCode>0.0</c:formatCode>
                <c:ptCount val="23"/>
                <c:pt idx="0">
                  <c:v>94.444444444444727</c:v>
                </c:pt>
                <c:pt idx="1">
                  <c:v>95.833333333333258</c:v>
                </c:pt>
                <c:pt idx="2">
                  <c:v>96.153846153845095</c:v>
                </c:pt>
                <c:pt idx="3">
                  <c:v>95.652173913042958</c:v>
                </c:pt>
                <c:pt idx="4">
                  <c:v>92.307692307692278</c:v>
                </c:pt>
                <c:pt idx="5" formatCode="0">
                  <c:v>100</c:v>
                </c:pt>
                <c:pt idx="6" formatCode="0">
                  <c:v>100</c:v>
                </c:pt>
                <c:pt idx="7" formatCode="0">
                  <c:v>100</c:v>
                </c:pt>
                <c:pt idx="9" formatCode="0">
                  <c:v>100</c:v>
                </c:pt>
                <c:pt idx="10" formatCode="0">
                  <c:v>100</c:v>
                </c:pt>
                <c:pt idx="11" formatCode="0">
                  <c:v>100</c:v>
                </c:pt>
                <c:pt idx="12" formatCode="0">
                  <c:v>100</c:v>
                </c:pt>
                <c:pt idx="13" formatCode="0">
                  <c:v>100</c:v>
                </c:pt>
                <c:pt idx="14" formatCode="0">
                  <c:v>100</c:v>
                </c:pt>
                <c:pt idx="15" formatCode="0">
                  <c:v>100</c:v>
                </c:pt>
                <c:pt idx="16">
                  <c:v>66.666666666666657</c:v>
                </c:pt>
                <c:pt idx="17" formatCode="0">
                  <c:v>100</c:v>
                </c:pt>
                <c:pt idx="18" formatCode="0">
                  <c:v>100</c:v>
                </c:pt>
                <c:pt idx="19" formatCode="0">
                  <c:v>100</c:v>
                </c:pt>
                <c:pt idx="20" formatCode="0">
                  <c:v>100</c:v>
                </c:pt>
                <c:pt idx="21">
                  <c:v>81.818181818180705</c:v>
                </c:pt>
                <c:pt idx="22">
                  <c:v>95.510204081633475</c:v>
                </c:pt>
              </c:numCache>
            </c:numRef>
          </c:val>
        </c:ser>
        <c:ser>
          <c:idx val="2"/>
          <c:order val="2"/>
          <c:tx>
            <c:strRef>
              <c:f>Лист1!$N$76</c:f>
              <c:strCache>
                <c:ptCount val="1"/>
                <c:pt idx="0">
                  <c:v>2018</c:v>
                </c:pt>
              </c:strCache>
            </c:strRef>
          </c:tx>
          <c:spPr>
            <a:solidFill>
              <a:schemeClr val="accent4">
                <a:lumMod val="40000"/>
                <a:lumOff val="60000"/>
              </a:schemeClr>
            </a:solidFill>
            <a:ln>
              <a:solidFill>
                <a:schemeClr val="accent4">
                  <a:lumMod val="75000"/>
                </a:schemeClr>
              </a:solidFill>
            </a:ln>
          </c:spPr>
          <c:dPt>
            <c:idx val="22"/>
            <c:spPr>
              <a:solidFill>
                <a:schemeClr val="accent2">
                  <a:lumMod val="60000"/>
                  <a:lumOff val="40000"/>
                </a:schemeClr>
              </a:solidFill>
              <a:ln>
                <a:solidFill>
                  <a:schemeClr val="accent4">
                    <a:lumMod val="75000"/>
                  </a:schemeClr>
                </a:solidFill>
              </a:ln>
            </c:spPr>
          </c:dPt>
          <c:dLbls>
            <c:dLbl>
              <c:idx val="0"/>
              <c:layout>
                <c:manualLayout>
                  <c:x val="-4.1536863966770508E-3"/>
                  <c:y val="-7.4142724745135174E-3"/>
                </c:manualLayout>
              </c:layout>
              <c:showVal val="1"/>
            </c:dLbl>
            <c:dLbl>
              <c:idx val="1"/>
              <c:layout>
                <c:manualLayout>
                  <c:x val="-1.2691672930113821E-17"/>
                  <c:y val="-1.8535681186283601E-2"/>
                </c:manualLayout>
              </c:layout>
              <c:showVal val="1"/>
            </c:dLbl>
            <c:dLbl>
              <c:idx val="2"/>
              <c:layout>
                <c:manualLayout>
                  <c:x val="2.7691242644514325E-3"/>
                  <c:y val="-1.4828544949026877E-2"/>
                </c:manualLayout>
              </c:layout>
              <c:showVal val="1"/>
            </c:dLbl>
            <c:dLbl>
              <c:idx val="3"/>
              <c:layout>
                <c:manualLayout>
                  <c:x val="0"/>
                  <c:y val="-9.6385542168675245E-2"/>
                </c:manualLayout>
              </c:layout>
              <c:showVal val="1"/>
            </c:dLbl>
            <c:dLbl>
              <c:idx val="4"/>
              <c:layout>
                <c:manualLayout>
                  <c:x val="0"/>
                  <c:y val="-4.4485634847081748E-2"/>
                </c:manualLayout>
              </c:layout>
              <c:tx>
                <c:rich>
                  <a:bodyPr/>
                  <a:lstStyle/>
                  <a:p>
                    <a:r>
                      <a:rPr lang="en-US" b="1" i="1">
                        <a:latin typeface="Times New Roman" pitchFamily="18" charset="0"/>
                        <a:cs typeface="Times New Roman" pitchFamily="18" charset="0"/>
                      </a:rPr>
                      <a:t>80</a:t>
                    </a:r>
                  </a:p>
                </c:rich>
              </c:tx>
              <c:showVal val="1"/>
            </c:dLbl>
            <c:dLbl>
              <c:idx val="5"/>
              <c:delete val="1"/>
            </c:dLbl>
            <c:dLbl>
              <c:idx val="6"/>
              <c:layout>
                <c:manualLayout>
                  <c:x val="-4.1536863966770508E-3"/>
                  <c:y val="-3.7071362372567795E-3"/>
                </c:manualLayout>
              </c:layout>
              <c:tx>
                <c:rich>
                  <a:bodyPr/>
                  <a:lstStyle/>
                  <a:p>
                    <a:r>
                      <a:rPr lang="en-US" b="1" i="1">
                        <a:latin typeface="Times New Roman" pitchFamily="18" charset="0"/>
                        <a:cs typeface="Times New Roman" pitchFamily="18" charset="0"/>
                      </a:rPr>
                      <a:t>100</a:t>
                    </a:r>
                  </a:p>
                </c:rich>
              </c:tx>
              <c:showVal val="1"/>
            </c:dLbl>
            <c:dLbl>
              <c:idx val="7"/>
              <c:delete val="1"/>
            </c:dLbl>
            <c:dLbl>
              <c:idx val="8"/>
              <c:tx>
                <c:rich>
                  <a:bodyPr/>
                  <a:lstStyle/>
                  <a:p>
                    <a:r>
                      <a:rPr lang="en-US" b="1" i="1">
                        <a:latin typeface="Times New Roman" pitchFamily="18" charset="0"/>
                        <a:cs typeface="Times New Roman" pitchFamily="18" charset="0"/>
                      </a:rPr>
                      <a:t>100</a:t>
                    </a:r>
                  </a:p>
                </c:rich>
              </c:tx>
              <c:showVal val="1"/>
            </c:dLbl>
            <c:dLbl>
              <c:idx val="9"/>
              <c:layout>
                <c:manualLayout>
                  <c:x val="0"/>
                  <c:y val="-3.7071362372567737E-2"/>
                </c:manualLayout>
              </c:layout>
              <c:showVal val="1"/>
            </c:dLbl>
            <c:dLbl>
              <c:idx val="10"/>
              <c:layout>
                <c:manualLayout>
                  <c:x val="0"/>
                  <c:y val="-2.5949953660797036E-2"/>
                </c:manualLayout>
              </c:layout>
              <c:showVal val="1"/>
            </c:dLbl>
            <c:dLbl>
              <c:idx val="11"/>
              <c:layout>
                <c:manualLayout>
                  <c:x val="1.3845621322256963E-3"/>
                  <c:y val="-4.8192771084337921E-2"/>
                </c:manualLayout>
              </c:layout>
              <c:tx>
                <c:rich>
                  <a:bodyPr/>
                  <a:lstStyle/>
                  <a:p>
                    <a:r>
                      <a:rPr lang="en-US" b="1" i="1">
                        <a:latin typeface="Times New Roman" pitchFamily="18" charset="0"/>
                        <a:cs typeface="Times New Roman" pitchFamily="18" charset="0"/>
                      </a:rPr>
                      <a:t>80</a:t>
                    </a:r>
                  </a:p>
                </c:rich>
              </c:tx>
              <c:showVal val="1"/>
            </c:dLbl>
            <c:dLbl>
              <c:idx val="12"/>
              <c:tx>
                <c:rich>
                  <a:bodyPr/>
                  <a:lstStyle/>
                  <a:p>
                    <a:r>
                      <a:rPr lang="en-US" b="1" i="1">
                        <a:latin typeface="Times New Roman" pitchFamily="18" charset="0"/>
                        <a:cs typeface="Times New Roman" pitchFamily="18" charset="0"/>
                      </a:rPr>
                      <a:t>100</a:t>
                    </a:r>
                  </a:p>
                </c:rich>
              </c:tx>
              <c:showVal val="1"/>
            </c:dLbl>
            <c:dLbl>
              <c:idx val="13"/>
              <c:layout>
                <c:manualLayout>
                  <c:x val="1.3845621322256963E-3"/>
                  <c:y val="-3.3364226135310468E-2"/>
                </c:manualLayout>
              </c:layout>
              <c:tx>
                <c:rich>
                  <a:bodyPr/>
                  <a:lstStyle/>
                  <a:p>
                    <a:r>
                      <a:rPr lang="en-US" b="1" i="1">
                        <a:latin typeface="Times New Roman" pitchFamily="18" charset="0"/>
                        <a:cs typeface="Times New Roman" pitchFamily="18" charset="0"/>
                      </a:rPr>
                      <a:t>87,5</a:t>
                    </a:r>
                  </a:p>
                </c:rich>
              </c:tx>
              <c:showVal val="1"/>
            </c:dLbl>
            <c:dLbl>
              <c:idx val="14"/>
              <c:tx>
                <c:rich>
                  <a:bodyPr/>
                  <a:lstStyle/>
                  <a:p>
                    <a:r>
                      <a:rPr lang="en-US" b="1" i="1">
                        <a:latin typeface="Times New Roman" pitchFamily="18" charset="0"/>
                        <a:cs typeface="Times New Roman" pitchFamily="18" charset="0"/>
                      </a:rPr>
                      <a:t>50</a:t>
                    </a:r>
                  </a:p>
                </c:rich>
              </c:tx>
              <c:showVal val="1"/>
            </c:dLbl>
            <c:dLbl>
              <c:idx val="15"/>
              <c:tx>
                <c:rich>
                  <a:bodyPr/>
                  <a:lstStyle/>
                  <a:p>
                    <a:r>
                      <a:rPr lang="en-US" b="1" i="1">
                        <a:latin typeface="Times New Roman" pitchFamily="18" charset="0"/>
                        <a:cs typeface="Times New Roman" pitchFamily="18" charset="0"/>
                      </a:rPr>
                      <a:t>100</a:t>
                    </a:r>
                  </a:p>
                </c:rich>
              </c:tx>
              <c:showVal val="1"/>
            </c:dLbl>
            <c:dLbl>
              <c:idx val="16"/>
              <c:tx>
                <c:rich>
                  <a:bodyPr/>
                  <a:lstStyle/>
                  <a:p>
                    <a:r>
                      <a:rPr lang="en-US" b="1" i="1">
                        <a:latin typeface="Times New Roman" pitchFamily="18" charset="0"/>
                        <a:cs typeface="Times New Roman" pitchFamily="18" charset="0"/>
                      </a:rPr>
                      <a:t>75</a:t>
                    </a:r>
                  </a:p>
                </c:rich>
              </c:tx>
              <c:showVal val="1"/>
            </c:dLbl>
            <c:dLbl>
              <c:idx val="17"/>
              <c:tx>
                <c:rich>
                  <a:bodyPr/>
                  <a:lstStyle/>
                  <a:p>
                    <a:r>
                      <a:rPr lang="en-US" b="1" i="1">
                        <a:latin typeface="Times New Roman" pitchFamily="18" charset="0"/>
                        <a:cs typeface="Times New Roman" pitchFamily="18" charset="0"/>
                      </a:rPr>
                      <a:t>100</a:t>
                    </a:r>
                  </a:p>
                </c:rich>
              </c:tx>
              <c:showVal val="1"/>
            </c:dLbl>
            <c:dLbl>
              <c:idx val="18"/>
              <c:layout>
                <c:manualLayout>
                  <c:x val="1.3845621322255979E-3"/>
                  <c:y val="-4.4485634847081748E-2"/>
                </c:manualLayout>
              </c:layout>
              <c:showVal val="1"/>
            </c:dLbl>
            <c:dLbl>
              <c:idx val="19"/>
              <c:tx>
                <c:rich>
                  <a:bodyPr/>
                  <a:lstStyle/>
                  <a:p>
                    <a:r>
                      <a:rPr lang="en-US" b="1" i="1">
                        <a:latin typeface="Times New Roman" pitchFamily="18" charset="0"/>
                        <a:cs typeface="Times New Roman" pitchFamily="18" charset="0"/>
                      </a:rPr>
                      <a:t>100</a:t>
                    </a:r>
                  </a:p>
                </c:rich>
              </c:tx>
              <c:showVal val="1"/>
            </c:dLbl>
            <c:dLbl>
              <c:idx val="20"/>
              <c:tx>
                <c:rich>
                  <a:bodyPr/>
                  <a:lstStyle/>
                  <a:p>
                    <a:r>
                      <a:rPr lang="en-US" b="1" i="1">
                        <a:latin typeface="Times New Roman" pitchFamily="18" charset="0"/>
                        <a:cs typeface="Times New Roman" pitchFamily="18" charset="0"/>
                      </a:rPr>
                      <a:t>100</a:t>
                    </a:r>
                  </a:p>
                </c:rich>
              </c:tx>
              <c:showVal val="1"/>
            </c:dLbl>
            <c:dLbl>
              <c:idx val="21"/>
              <c:tx>
                <c:rich>
                  <a:bodyPr/>
                  <a:lstStyle/>
                  <a:p>
                    <a:r>
                      <a:rPr lang="en-US" b="1" i="1">
                        <a:latin typeface="Times New Roman" pitchFamily="18" charset="0"/>
                        <a:cs typeface="Times New Roman" pitchFamily="18" charset="0"/>
                      </a:rPr>
                      <a:t>100</a:t>
                    </a:r>
                  </a:p>
                </c:rich>
              </c:tx>
              <c:showVal val="1"/>
            </c:dLbl>
            <c:dLbl>
              <c:idx val="22"/>
              <c:layout>
                <c:manualLayout>
                  <c:x val="0"/>
                  <c:y val="-9.6385542168675245E-2"/>
                </c:manualLayout>
              </c:layout>
              <c:showVal val="1"/>
            </c:dLbl>
            <c:txPr>
              <a:bodyPr/>
              <a:lstStyle/>
              <a:p>
                <a:pPr>
                  <a:defRPr b="1" i="1">
                    <a:latin typeface="Times New Roman" pitchFamily="18" charset="0"/>
                    <a:cs typeface="Times New Roman" pitchFamily="18" charset="0"/>
                  </a:defRPr>
                </a:pPr>
                <a:endParaRPr lang="ru-RU"/>
              </a:p>
            </c:txPr>
            <c:showVal val="1"/>
          </c:dLbls>
          <c:cat>
            <c:strRef>
              <c:f>Лист1!$K$77:$K$99</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Лист1!$N$77:$N$99</c:f>
              <c:numCache>
                <c:formatCode>0.00</c:formatCode>
                <c:ptCount val="23"/>
                <c:pt idx="0">
                  <c:v>89.473684210526258</c:v>
                </c:pt>
                <c:pt idx="1">
                  <c:v>95.652173913042958</c:v>
                </c:pt>
                <c:pt idx="2">
                  <c:v>89.743589743589752</c:v>
                </c:pt>
                <c:pt idx="3">
                  <c:v>65.384615384615827</c:v>
                </c:pt>
                <c:pt idx="4">
                  <c:v>80</c:v>
                </c:pt>
                <c:pt idx="5">
                  <c:v>100</c:v>
                </c:pt>
                <c:pt idx="6">
                  <c:v>100</c:v>
                </c:pt>
                <c:pt idx="7">
                  <c:v>100</c:v>
                </c:pt>
                <c:pt idx="8">
                  <c:v>100</c:v>
                </c:pt>
                <c:pt idx="9">
                  <c:v>85.714285714285722</c:v>
                </c:pt>
                <c:pt idx="10">
                  <c:v>88.888888888887806</c:v>
                </c:pt>
                <c:pt idx="11">
                  <c:v>80</c:v>
                </c:pt>
                <c:pt idx="12">
                  <c:v>100</c:v>
                </c:pt>
                <c:pt idx="13">
                  <c:v>87.5</c:v>
                </c:pt>
                <c:pt idx="14">
                  <c:v>50</c:v>
                </c:pt>
                <c:pt idx="15">
                  <c:v>100</c:v>
                </c:pt>
                <c:pt idx="16">
                  <c:v>75</c:v>
                </c:pt>
                <c:pt idx="17">
                  <c:v>100</c:v>
                </c:pt>
                <c:pt idx="18">
                  <c:v>83.333333333333258</c:v>
                </c:pt>
                <c:pt idx="19">
                  <c:v>100</c:v>
                </c:pt>
                <c:pt idx="20">
                  <c:v>100</c:v>
                </c:pt>
                <c:pt idx="21">
                  <c:v>100</c:v>
                </c:pt>
                <c:pt idx="22">
                  <c:v>86.693548387096158</c:v>
                </c:pt>
              </c:numCache>
            </c:numRef>
          </c:val>
        </c:ser>
        <c:gapWidth val="65"/>
        <c:overlap val="-26"/>
        <c:axId val="174521344"/>
        <c:axId val="174572288"/>
      </c:barChart>
      <c:catAx>
        <c:axId val="174521344"/>
        <c:scaling>
          <c:orientation val="minMax"/>
        </c:scaling>
        <c:axPos val="b"/>
        <c:tickLblPos val="nextTo"/>
        <c:txPr>
          <a:bodyPr/>
          <a:lstStyle/>
          <a:p>
            <a:pPr>
              <a:defRPr b="1" i="1">
                <a:latin typeface="Times New Roman" pitchFamily="18" charset="0"/>
                <a:cs typeface="Times New Roman" pitchFamily="18" charset="0"/>
              </a:defRPr>
            </a:pPr>
            <a:endParaRPr lang="ru-RU"/>
          </a:p>
        </c:txPr>
        <c:crossAx val="174572288"/>
        <c:crosses val="autoZero"/>
        <c:auto val="1"/>
        <c:lblAlgn val="ctr"/>
        <c:lblOffset val="100"/>
      </c:catAx>
      <c:valAx>
        <c:axId val="174572288"/>
        <c:scaling>
          <c:orientation val="minMax"/>
        </c:scaling>
        <c:delete val="1"/>
        <c:axPos val="l"/>
        <c:numFmt formatCode="General" sourceLinked="1"/>
        <c:tickLblPos val="nextTo"/>
        <c:crossAx val="174521344"/>
        <c:crosses val="autoZero"/>
        <c:crossBetween val="between"/>
      </c:valAx>
      <c:spPr>
        <a:solidFill>
          <a:schemeClr val="accent2">
            <a:lumMod val="20000"/>
            <a:lumOff val="80000"/>
          </a:schemeClr>
        </a:solidFill>
      </c:spPr>
    </c:plotArea>
    <c:legend>
      <c:legendPos val="t"/>
      <c:layout>
        <c:manualLayout>
          <c:xMode val="edge"/>
          <c:yMode val="edge"/>
          <c:x val="0"/>
          <c:y val="2.110817941952544E-2"/>
          <c:w val="1"/>
          <c:h val="7.4737617946043541E-2"/>
        </c:manualLayout>
      </c:layout>
      <c:txPr>
        <a:bodyPr/>
        <a:lstStyle/>
        <a:p>
          <a:pPr>
            <a:defRPr sz="1400" b="1" i="1">
              <a:latin typeface="Times New Roman" pitchFamily="18" charset="0"/>
              <a:cs typeface="Times New Roman" pitchFamily="18" charset="0"/>
            </a:defRPr>
          </a:pPr>
          <a:endParaRPr lang="ru-RU"/>
        </a:p>
      </c:txPr>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2072743955786621E-2"/>
          <c:y val="0.12654695940785179"/>
          <c:w val="0.91585654688717166"/>
          <c:h val="0.45265425155188926"/>
        </c:manualLayout>
      </c:layout>
      <c:barChart>
        <c:barDir val="col"/>
        <c:grouping val="clustered"/>
        <c:ser>
          <c:idx val="0"/>
          <c:order val="0"/>
          <c:tx>
            <c:strRef>
              <c:f>Лист1!$L$108</c:f>
              <c:strCache>
                <c:ptCount val="1"/>
                <c:pt idx="0">
                  <c:v>2016</c:v>
                </c:pt>
              </c:strCache>
            </c:strRef>
          </c:tx>
          <c:spPr>
            <a:solidFill>
              <a:schemeClr val="accent4">
                <a:lumMod val="60000"/>
                <a:lumOff val="40000"/>
              </a:schemeClr>
            </a:solidFill>
            <a:ln>
              <a:solidFill>
                <a:schemeClr val="accent4">
                  <a:lumMod val="50000"/>
                </a:schemeClr>
              </a:solidFill>
            </a:ln>
          </c:spPr>
          <c:cat>
            <c:strRef>
              <c:f>Лист1!$K$109:$K$131</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Лист1!$L$109:$L$131</c:f>
              <c:numCache>
                <c:formatCode>General</c:formatCode>
                <c:ptCount val="23"/>
                <c:pt idx="0">
                  <c:v>100</c:v>
                </c:pt>
                <c:pt idx="1">
                  <c:v>97.2</c:v>
                </c:pt>
                <c:pt idx="2">
                  <c:v>97.6</c:v>
                </c:pt>
                <c:pt idx="3">
                  <c:v>88</c:v>
                </c:pt>
                <c:pt idx="4">
                  <c:v>100</c:v>
                </c:pt>
                <c:pt idx="5">
                  <c:v>88.9</c:v>
                </c:pt>
                <c:pt idx="6" formatCode="0">
                  <c:v>100</c:v>
                </c:pt>
                <c:pt idx="7" formatCode="0">
                  <c:v>100</c:v>
                </c:pt>
                <c:pt idx="8" formatCode="0">
                  <c:v>100</c:v>
                </c:pt>
                <c:pt idx="9" formatCode="0">
                  <c:v>100</c:v>
                </c:pt>
                <c:pt idx="10" formatCode="0">
                  <c:v>100</c:v>
                </c:pt>
                <c:pt idx="11">
                  <c:v>100</c:v>
                </c:pt>
                <c:pt idx="12">
                  <c:v>100</c:v>
                </c:pt>
                <c:pt idx="13">
                  <c:v>100</c:v>
                </c:pt>
                <c:pt idx="14">
                  <c:v>100</c:v>
                </c:pt>
                <c:pt idx="15">
                  <c:v>100</c:v>
                </c:pt>
                <c:pt idx="16" formatCode="0">
                  <c:v>100</c:v>
                </c:pt>
                <c:pt idx="17">
                  <c:v>83.3</c:v>
                </c:pt>
                <c:pt idx="18">
                  <c:v>100</c:v>
                </c:pt>
                <c:pt idx="19">
                  <c:v>100</c:v>
                </c:pt>
                <c:pt idx="20">
                  <c:v>100</c:v>
                </c:pt>
                <c:pt idx="22">
                  <c:v>97.4</c:v>
                </c:pt>
              </c:numCache>
            </c:numRef>
          </c:val>
        </c:ser>
        <c:ser>
          <c:idx val="1"/>
          <c:order val="1"/>
          <c:tx>
            <c:strRef>
              <c:f>Лист1!$M$108</c:f>
              <c:strCache>
                <c:ptCount val="1"/>
                <c:pt idx="0">
                  <c:v>2017</c:v>
                </c:pt>
              </c:strCache>
            </c:strRef>
          </c:tx>
          <c:spPr>
            <a:solidFill>
              <a:schemeClr val="accent4">
                <a:lumMod val="20000"/>
                <a:lumOff val="80000"/>
              </a:schemeClr>
            </a:solidFill>
            <a:ln>
              <a:solidFill>
                <a:schemeClr val="accent4">
                  <a:lumMod val="75000"/>
                </a:schemeClr>
              </a:solidFill>
            </a:ln>
          </c:spPr>
          <c:cat>
            <c:strRef>
              <c:f>Лист1!$K$109:$K$131</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Лист1!$M$109:$M$131</c:f>
              <c:numCache>
                <c:formatCode>0.0</c:formatCode>
                <c:ptCount val="23"/>
                <c:pt idx="0" formatCode="0">
                  <c:v>100</c:v>
                </c:pt>
                <c:pt idx="1">
                  <c:v>91.666666666666657</c:v>
                </c:pt>
                <c:pt idx="2">
                  <c:v>96.153846153845095</c:v>
                </c:pt>
                <c:pt idx="3" formatCode="0">
                  <c:v>86.956521739130437</c:v>
                </c:pt>
                <c:pt idx="4">
                  <c:v>89.743589743589752</c:v>
                </c:pt>
                <c:pt idx="5" formatCode="0">
                  <c:v>100</c:v>
                </c:pt>
                <c:pt idx="6" formatCode="0">
                  <c:v>100</c:v>
                </c:pt>
                <c:pt idx="7" formatCode="0">
                  <c:v>100</c:v>
                </c:pt>
                <c:pt idx="9" formatCode="0">
                  <c:v>100</c:v>
                </c:pt>
                <c:pt idx="10" formatCode="0">
                  <c:v>100</c:v>
                </c:pt>
                <c:pt idx="11">
                  <c:v>88.888888888887806</c:v>
                </c:pt>
                <c:pt idx="12" formatCode="0">
                  <c:v>100</c:v>
                </c:pt>
                <c:pt idx="13" formatCode="0">
                  <c:v>100</c:v>
                </c:pt>
                <c:pt idx="14">
                  <c:v>83.333333333333258</c:v>
                </c:pt>
                <c:pt idx="15">
                  <c:v>90.909090909090907</c:v>
                </c:pt>
                <c:pt idx="16" formatCode="0">
                  <c:v>100</c:v>
                </c:pt>
                <c:pt idx="17" formatCode="0">
                  <c:v>100</c:v>
                </c:pt>
                <c:pt idx="18" formatCode="0">
                  <c:v>100</c:v>
                </c:pt>
                <c:pt idx="19" formatCode="0">
                  <c:v>100</c:v>
                </c:pt>
                <c:pt idx="20">
                  <c:v>93.333333333333258</c:v>
                </c:pt>
                <c:pt idx="21" formatCode="0">
                  <c:v>100</c:v>
                </c:pt>
                <c:pt idx="22">
                  <c:v>94.285714285714292</c:v>
                </c:pt>
              </c:numCache>
            </c:numRef>
          </c:val>
        </c:ser>
        <c:ser>
          <c:idx val="2"/>
          <c:order val="2"/>
          <c:tx>
            <c:strRef>
              <c:f>Лист1!$N$108</c:f>
              <c:strCache>
                <c:ptCount val="1"/>
                <c:pt idx="0">
                  <c:v>2018</c:v>
                </c:pt>
              </c:strCache>
            </c:strRef>
          </c:tx>
          <c:spPr>
            <a:solidFill>
              <a:schemeClr val="accent4">
                <a:lumMod val="40000"/>
                <a:lumOff val="60000"/>
              </a:schemeClr>
            </a:solidFill>
            <a:ln>
              <a:solidFill>
                <a:schemeClr val="accent4">
                  <a:lumMod val="75000"/>
                </a:schemeClr>
              </a:solidFill>
            </a:ln>
          </c:spPr>
          <c:dPt>
            <c:idx val="22"/>
            <c:spPr>
              <a:solidFill>
                <a:schemeClr val="accent2">
                  <a:lumMod val="60000"/>
                  <a:lumOff val="40000"/>
                </a:schemeClr>
              </a:solidFill>
              <a:ln>
                <a:solidFill>
                  <a:schemeClr val="accent4">
                    <a:lumMod val="75000"/>
                  </a:schemeClr>
                </a:solidFill>
              </a:ln>
            </c:spPr>
          </c:dPt>
          <c:dLbls>
            <c:dLbl>
              <c:idx val="0"/>
              <c:layout>
                <c:manualLayout>
                  <c:x val="2.7406646111682092E-3"/>
                  <c:y val="-2.2099447513812483E-2"/>
                </c:manualLayout>
              </c:layout>
              <c:showVal val="1"/>
            </c:dLbl>
            <c:dLbl>
              <c:idx val="1"/>
              <c:layout>
                <c:manualLayout>
                  <c:x val="0"/>
                  <c:y val="-2.946593001841644E-2"/>
                </c:manualLayout>
              </c:layout>
              <c:showVal val="1"/>
            </c:dLbl>
            <c:dLbl>
              <c:idx val="2"/>
              <c:layout>
                <c:manualLayout>
                  <c:x val="4.1109969167523125E-3"/>
                  <c:y val="-3.3149171270718231E-2"/>
                </c:manualLayout>
              </c:layout>
              <c:showVal val="1"/>
            </c:dLbl>
            <c:dLbl>
              <c:idx val="3"/>
              <c:layout>
                <c:manualLayout>
                  <c:x val="-8.2219938335046268E-3"/>
                  <c:y val="-4.4198895027624314E-2"/>
                </c:manualLayout>
              </c:layout>
              <c:showVal val="1"/>
            </c:dLbl>
            <c:dLbl>
              <c:idx val="4"/>
              <c:tx>
                <c:rich>
                  <a:bodyPr/>
                  <a:lstStyle/>
                  <a:p>
                    <a:r>
                      <a:rPr lang="en-US" sz="1050"/>
                      <a:t>95</a:t>
                    </a:r>
                  </a:p>
                </c:rich>
              </c:tx>
              <c:showVal val="1"/>
            </c:dLbl>
            <c:dLbl>
              <c:idx val="5"/>
              <c:tx>
                <c:rich>
                  <a:bodyPr/>
                  <a:lstStyle/>
                  <a:p>
                    <a:r>
                      <a:rPr lang="en-US" sz="1050"/>
                      <a:t>100</a:t>
                    </a:r>
                  </a:p>
                </c:rich>
              </c:tx>
              <c:showVal val="1"/>
            </c:dLbl>
            <c:dLbl>
              <c:idx val="7"/>
              <c:layout>
                <c:manualLayout>
                  <c:x val="-5.4201608945223982E-3"/>
                  <c:y val="0"/>
                </c:manualLayout>
              </c:layout>
              <c:tx>
                <c:rich>
                  <a:bodyPr/>
                  <a:lstStyle/>
                  <a:p>
                    <a:r>
                      <a:rPr lang="en-US" sz="1050"/>
                      <a:t>100</a:t>
                    </a:r>
                  </a:p>
                </c:rich>
              </c:tx>
              <c:showVal val="1"/>
            </c:dLbl>
            <c:dLbl>
              <c:idx val="8"/>
              <c:delete val="1"/>
            </c:dLbl>
            <c:dLbl>
              <c:idx val="9"/>
              <c:layout>
                <c:manualLayout>
                  <c:x val="0"/>
                  <c:y val="-3.3149171270718231E-2"/>
                </c:manualLayout>
              </c:layout>
              <c:showVal val="1"/>
            </c:dLbl>
            <c:dLbl>
              <c:idx val="10"/>
              <c:layout>
                <c:manualLayout>
                  <c:x val="-4.0190555448861584E-3"/>
                  <c:y val="-5.0630337874432434E-2"/>
                </c:manualLayout>
              </c:layout>
              <c:showVal val="1"/>
            </c:dLbl>
            <c:dLbl>
              <c:idx val="11"/>
              <c:tx>
                <c:rich>
                  <a:bodyPr/>
                  <a:lstStyle/>
                  <a:p>
                    <a:r>
                      <a:rPr lang="en-US" sz="1050"/>
                      <a:t>100</a:t>
                    </a:r>
                  </a:p>
                </c:rich>
              </c:tx>
              <c:showVal val="1"/>
            </c:dLbl>
            <c:dLbl>
              <c:idx val="12"/>
              <c:layout>
                <c:manualLayout>
                  <c:x val="1.3703323055841061E-3"/>
                  <c:y val="-2.9465930018416464E-2"/>
                </c:manualLayout>
              </c:layout>
              <c:tx>
                <c:rich>
                  <a:bodyPr/>
                  <a:lstStyle/>
                  <a:p>
                    <a:r>
                      <a:rPr lang="en-US" sz="1050"/>
                      <a:t>87,5</a:t>
                    </a:r>
                  </a:p>
                </c:rich>
              </c:tx>
              <c:showVal val="1"/>
            </c:dLbl>
            <c:dLbl>
              <c:idx val="13"/>
              <c:layout>
                <c:manualLayout>
                  <c:x val="1.3703323055841061E-3"/>
                  <c:y val="-2.9465930018416464E-2"/>
                </c:manualLayout>
              </c:layout>
              <c:tx>
                <c:rich>
                  <a:bodyPr/>
                  <a:lstStyle/>
                  <a:p>
                    <a:r>
                      <a:rPr lang="en-US" sz="1050"/>
                      <a:t>87,5</a:t>
                    </a:r>
                  </a:p>
                </c:rich>
              </c:tx>
              <c:showVal val="1"/>
            </c:dLbl>
            <c:dLbl>
              <c:idx val="14"/>
              <c:layout>
                <c:manualLayout>
                  <c:x val="-5.4660393060623523E-3"/>
                  <c:y val="-6.8422558291324695E-2"/>
                </c:manualLayout>
              </c:layout>
              <c:showVal val="1"/>
            </c:dLbl>
            <c:dLbl>
              <c:idx val="15"/>
              <c:tx>
                <c:rich>
                  <a:bodyPr/>
                  <a:lstStyle/>
                  <a:p>
                    <a:r>
                      <a:rPr lang="en-US" sz="1050"/>
                      <a:t>100</a:t>
                    </a:r>
                  </a:p>
                </c:rich>
              </c:tx>
              <c:showVal val="1"/>
            </c:dLbl>
            <c:dLbl>
              <c:idx val="16"/>
              <c:tx>
                <c:rich>
                  <a:bodyPr/>
                  <a:lstStyle/>
                  <a:p>
                    <a:r>
                      <a:rPr lang="en-US" sz="1050"/>
                      <a:t>50</a:t>
                    </a:r>
                  </a:p>
                </c:rich>
              </c:tx>
              <c:showVal val="1"/>
            </c:dLbl>
            <c:dLbl>
              <c:idx val="17"/>
              <c:tx>
                <c:rich>
                  <a:bodyPr/>
                  <a:lstStyle/>
                  <a:p>
                    <a:r>
                      <a:rPr lang="en-US" sz="1050"/>
                      <a:t>100</a:t>
                    </a:r>
                  </a:p>
                </c:rich>
              </c:tx>
              <c:showVal val="1"/>
            </c:dLbl>
            <c:dLbl>
              <c:idx val="18"/>
              <c:layout>
                <c:manualLayout>
                  <c:x val="2.7406646111683398E-3"/>
                  <c:y val="-4.0515653775322284E-2"/>
                </c:manualLayout>
              </c:layout>
              <c:showVal val="1"/>
            </c:dLbl>
            <c:dLbl>
              <c:idx val="20"/>
              <c:tx>
                <c:rich>
                  <a:bodyPr/>
                  <a:lstStyle/>
                  <a:p>
                    <a:r>
                      <a:rPr lang="en-US" sz="1050"/>
                      <a:t>100</a:t>
                    </a:r>
                  </a:p>
                </c:rich>
              </c:tx>
              <c:showVal val="1"/>
            </c:dLbl>
            <c:dLbl>
              <c:idx val="21"/>
              <c:tx>
                <c:rich>
                  <a:bodyPr/>
                  <a:lstStyle/>
                  <a:p>
                    <a:r>
                      <a:rPr lang="en-US" sz="1050"/>
                      <a:t>100</a:t>
                    </a:r>
                  </a:p>
                </c:rich>
              </c:tx>
              <c:showVal val="1"/>
            </c:dLbl>
            <c:dLbl>
              <c:idx val="22"/>
              <c:layout>
                <c:manualLayout>
                  <c:x val="0"/>
                  <c:y val="-1.7636684303350969E-2"/>
                </c:manualLayout>
              </c:layout>
              <c:tx>
                <c:rich>
                  <a:bodyPr/>
                  <a:lstStyle/>
                  <a:p>
                    <a:r>
                      <a:rPr lang="en-US" sz="1050"/>
                      <a:t>87,9</a:t>
                    </a:r>
                  </a:p>
                </c:rich>
              </c:tx>
              <c:showVal val="1"/>
            </c:dLbl>
            <c:txPr>
              <a:bodyPr/>
              <a:lstStyle/>
              <a:p>
                <a:pPr>
                  <a:defRPr sz="1050" b="1" i="1">
                    <a:latin typeface="Times New Roman" pitchFamily="18" charset="0"/>
                    <a:cs typeface="Times New Roman" pitchFamily="18" charset="0"/>
                  </a:defRPr>
                </a:pPr>
                <a:endParaRPr lang="ru-RU"/>
              </a:p>
            </c:txPr>
            <c:showVal val="1"/>
          </c:dLbls>
          <c:cat>
            <c:strRef>
              <c:f>Лист1!$K$109:$K$131</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Лист1!$N$109:$N$131</c:f>
              <c:numCache>
                <c:formatCode>0.00</c:formatCode>
                <c:ptCount val="23"/>
                <c:pt idx="0">
                  <c:v>89.473684210526258</c:v>
                </c:pt>
                <c:pt idx="1">
                  <c:v>86.956521739130437</c:v>
                </c:pt>
                <c:pt idx="2">
                  <c:v>92.307692307692278</c:v>
                </c:pt>
                <c:pt idx="3">
                  <c:v>69.230769230769212</c:v>
                </c:pt>
                <c:pt idx="4">
                  <c:v>95</c:v>
                </c:pt>
                <c:pt idx="5">
                  <c:v>100</c:v>
                </c:pt>
                <c:pt idx="6">
                  <c:v>33.333333333333336</c:v>
                </c:pt>
                <c:pt idx="7">
                  <c:v>100</c:v>
                </c:pt>
                <c:pt idx="8">
                  <c:v>100</c:v>
                </c:pt>
                <c:pt idx="9">
                  <c:v>85.714285714285722</c:v>
                </c:pt>
                <c:pt idx="10">
                  <c:v>88.888888888887806</c:v>
                </c:pt>
                <c:pt idx="11">
                  <c:v>100</c:v>
                </c:pt>
                <c:pt idx="12">
                  <c:v>87.5</c:v>
                </c:pt>
                <c:pt idx="13">
                  <c:v>87.5</c:v>
                </c:pt>
                <c:pt idx="14">
                  <c:v>83.33</c:v>
                </c:pt>
                <c:pt idx="15">
                  <c:v>100</c:v>
                </c:pt>
                <c:pt idx="16">
                  <c:v>50</c:v>
                </c:pt>
                <c:pt idx="17">
                  <c:v>100</c:v>
                </c:pt>
                <c:pt idx="18">
                  <c:v>83.333333333333258</c:v>
                </c:pt>
                <c:pt idx="19">
                  <c:v>71.428571428571388</c:v>
                </c:pt>
                <c:pt idx="20">
                  <c:v>100</c:v>
                </c:pt>
                <c:pt idx="21">
                  <c:v>100</c:v>
                </c:pt>
                <c:pt idx="22">
                  <c:v>87.903225806451559</c:v>
                </c:pt>
              </c:numCache>
            </c:numRef>
          </c:val>
        </c:ser>
        <c:gapWidth val="54"/>
        <c:overlap val="-28"/>
        <c:axId val="174618880"/>
        <c:axId val="174624768"/>
      </c:barChart>
      <c:catAx>
        <c:axId val="174618880"/>
        <c:scaling>
          <c:orientation val="minMax"/>
        </c:scaling>
        <c:axPos val="b"/>
        <c:tickLblPos val="nextTo"/>
        <c:txPr>
          <a:bodyPr/>
          <a:lstStyle/>
          <a:p>
            <a:pPr>
              <a:defRPr sz="1000" b="1" i="1">
                <a:latin typeface="Times New Roman" pitchFamily="18" charset="0"/>
                <a:cs typeface="Times New Roman" pitchFamily="18" charset="0"/>
              </a:defRPr>
            </a:pPr>
            <a:endParaRPr lang="ru-RU"/>
          </a:p>
        </c:txPr>
        <c:crossAx val="174624768"/>
        <c:crosses val="autoZero"/>
        <c:auto val="1"/>
        <c:lblAlgn val="ctr"/>
        <c:lblOffset val="100"/>
      </c:catAx>
      <c:valAx>
        <c:axId val="174624768"/>
        <c:scaling>
          <c:orientation val="minMax"/>
        </c:scaling>
        <c:delete val="1"/>
        <c:axPos val="l"/>
        <c:numFmt formatCode="General" sourceLinked="1"/>
        <c:tickLblPos val="nextTo"/>
        <c:crossAx val="174618880"/>
        <c:crosses val="autoZero"/>
        <c:crossBetween val="between"/>
      </c:valAx>
      <c:spPr>
        <a:solidFill>
          <a:schemeClr val="accent2">
            <a:lumMod val="20000"/>
            <a:lumOff val="80000"/>
          </a:schemeClr>
        </a:solidFill>
      </c:spPr>
    </c:plotArea>
    <c:legend>
      <c:legendPos val="t"/>
      <c:layout>
        <c:manualLayout>
          <c:xMode val="edge"/>
          <c:yMode val="edge"/>
          <c:x val="0"/>
          <c:y val="2.6315789473684216E-2"/>
          <c:w val="0.99888376757783326"/>
          <c:h val="7.9311023622048268E-2"/>
        </c:manualLayout>
      </c:layout>
      <c:txPr>
        <a:bodyPr/>
        <a:lstStyle/>
        <a:p>
          <a:pPr>
            <a:defRPr sz="1400" b="1" i="1">
              <a:latin typeface="Times New Roman" pitchFamily="18" charset="0"/>
              <a:cs typeface="Times New Roman" pitchFamily="18" charset="0"/>
            </a:defRPr>
          </a:pPr>
          <a:endParaRPr lang="ru-RU"/>
        </a:p>
      </c:txPr>
    </c:legend>
    <c:plotVisOnly val="1"/>
  </c:chart>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4823768271451037E-2"/>
          <c:y val="9.8358157037599245E-2"/>
          <c:w val="0.91492170693092223"/>
          <c:h val="0.4016418429624008"/>
        </c:manualLayout>
      </c:layout>
      <c:barChart>
        <c:barDir val="col"/>
        <c:grouping val="clustered"/>
        <c:ser>
          <c:idx val="0"/>
          <c:order val="0"/>
          <c:tx>
            <c:strRef>
              <c:f>Лист1!$L$139</c:f>
              <c:strCache>
                <c:ptCount val="1"/>
                <c:pt idx="0">
                  <c:v>2016</c:v>
                </c:pt>
              </c:strCache>
            </c:strRef>
          </c:tx>
          <c:spPr>
            <a:solidFill>
              <a:schemeClr val="accent4">
                <a:lumMod val="60000"/>
                <a:lumOff val="40000"/>
              </a:schemeClr>
            </a:solidFill>
            <a:ln>
              <a:solidFill>
                <a:schemeClr val="accent4">
                  <a:lumMod val="75000"/>
                </a:schemeClr>
              </a:solidFill>
            </a:ln>
          </c:spPr>
          <c:cat>
            <c:strRef>
              <c:f>Лист1!$K$140:$K$162</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Лист1!$L$140:$L$162</c:f>
              <c:numCache>
                <c:formatCode>General</c:formatCode>
                <c:ptCount val="23"/>
                <c:pt idx="0">
                  <c:v>100</c:v>
                </c:pt>
                <c:pt idx="1">
                  <c:v>91.7</c:v>
                </c:pt>
                <c:pt idx="2">
                  <c:v>88.1</c:v>
                </c:pt>
                <c:pt idx="3">
                  <c:v>68</c:v>
                </c:pt>
                <c:pt idx="4">
                  <c:v>96</c:v>
                </c:pt>
                <c:pt idx="5">
                  <c:v>22.2</c:v>
                </c:pt>
                <c:pt idx="6">
                  <c:v>63.6</c:v>
                </c:pt>
                <c:pt idx="7">
                  <c:v>100</c:v>
                </c:pt>
                <c:pt idx="8">
                  <c:v>100</c:v>
                </c:pt>
                <c:pt idx="9">
                  <c:v>71.400000000000006</c:v>
                </c:pt>
                <c:pt idx="10">
                  <c:v>85.7</c:v>
                </c:pt>
                <c:pt idx="11">
                  <c:v>100</c:v>
                </c:pt>
                <c:pt idx="12">
                  <c:v>62.5</c:v>
                </c:pt>
                <c:pt idx="13">
                  <c:v>66.7</c:v>
                </c:pt>
                <c:pt idx="14">
                  <c:v>80</c:v>
                </c:pt>
                <c:pt idx="15">
                  <c:v>81.8</c:v>
                </c:pt>
                <c:pt idx="16">
                  <c:v>100</c:v>
                </c:pt>
                <c:pt idx="17">
                  <c:v>66.7</c:v>
                </c:pt>
                <c:pt idx="18">
                  <c:v>50</c:v>
                </c:pt>
                <c:pt idx="19">
                  <c:v>100</c:v>
                </c:pt>
                <c:pt idx="20">
                  <c:v>62.5</c:v>
                </c:pt>
                <c:pt idx="22">
                  <c:v>81.8</c:v>
                </c:pt>
              </c:numCache>
            </c:numRef>
          </c:val>
        </c:ser>
        <c:ser>
          <c:idx val="1"/>
          <c:order val="1"/>
          <c:tx>
            <c:strRef>
              <c:f>Лист1!$M$139</c:f>
              <c:strCache>
                <c:ptCount val="1"/>
                <c:pt idx="0">
                  <c:v>2017</c:v>
                </c:pt>
              </c:strCache>
            </c:strRef>
          </c:tx>
          <c:spPr>
            <a:solidFill>
              <a:schemeClr val="accent4">
                <a:lumMod val="20000"/>
                <a:lumOff val="80000"/>
              </a:schemeClr>
            </a:solidFill>
            <a:ln>
              <a:solidFill>
                <a:schemeClr val="accent4">
                  <a:lumMod val="75000"/>
                </a:schemeClr>
              </a:solidFill>
            </a:ln>
          </c:spPr>
          <c:cat>
            <c:strRef>
              <c:f>Лист1!$K$140:$K$162</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Лист1!$M$140:$M$162</c:f>
              <c:numCache>
                <c:formatCode>0.0</c:formatCode>
                <c:ptCount val="23"/>
                <c:pt idx="0" formatCode="0.00">
                  <c:v>88.888888888887806</c:v>
                </c:pt>
                <c:pt idx="1">
                  <c:v>87.5</c:v>
                </c:pt>
                <c:pt idx="2" formatCode="0.00">
                  <c:v>80.769230769231427</c:v>
                </c:pt>
                <c:pt idx="3" formatCode="0.00">
                  <c:v>65.217391304347927</c:v>
                </c:pt>
                <c:pt idx="4" formatCode="0.00">
                  <c:v>76.923076923076849</c:v>
                </c:pt>
                <c:pt idx="5" formatCode="0.00">
                  <c:v>85.714285714285722</c:v>
                </c:pt>
                <c:pt idx="6" formatCode="0">
                  <c:v>80</c:v>
                </c:pt>
                <c:pt idx="7" formatCode="0">
                  <c:v>40</c:v>
                </c:pt>
                <c:pt idx="9" formatCode="0">
                  <c:v>100</c:v>
                </c:pt>
                <c:pt idx="10" formatCode="0">
                  <c:v>100</c:v>
                </c:pt>
                <c:pt idx="11" formatCode="0.00">
                  <c:v>88.888888888887806</c:v>
                </c:pt>
                <c:pt idx="12" formatCode="0.00">
                  <c:v>66.666666666666657</c:v>
                </c:pt>
                <c:pt idx="13" formatCode="0.00">
                  <c:v>33.333333333333329</c:v>
                </c:pt>
                <c:pt idx="14" formatCode="0">
                  <c:v>100</c:v>
                </c:pt>
                <c:pt idx="15" formatCode="0.00">
                  <c:v>90.909090909090907</c:v>
                </c:pt>
                <c:pt idx="16" formatCode="0.00">
                  <c:v>66.666666666666657</c:v>
                </c:pt>
                <c:pt idx="17" formatCode="0.00">
                  <c:v>83.333333333333258</c:v>
                </c:pt>
                <c:pt idx="18" formatCode="0">
                  <c:v>50</c:v>
                </c:pt>
                <c:pt idx="19" formatCode="0">
                  <c:v>50</c:v>
                </c:pt>
                <c:pt idx="20" formatCode="0.00">
                  <c:v>86.666666666666671</c:v>
                </c:pt>
                <c:pt idx="21" formatCode="0.00">
                  <c:v>90.909090909090907</c:v>
                </c:pt>
                <c:pt idx="22" formatCode="0.00">
                  <c:v>79.183673469387827</c:v>
                </c:pt>
              </c:numCache>
            </c:numRef>
          </c:val>
        </c:ser>
        <c:ser>
          <c:idx val="2"/>
          <c:order val="2"/>
          <c:tx>
            <c:strRef>
              <c:f>Лист1!$N$139</c:f>
              <c:strCache>
                <c:ptCount val="1"/>
                <c:pt idx="0">
                  <c:v>2018</c:v>
                </c:pt>
              </c:strCache>
            </c:strRef>
          </c:tx>
          <c:spPr>
            <a:solidFill>
              <a:schemeClr val="accent4">
                <a:lumMod val="40000"/>
                <a:lumOff val="60000"/>
              </a:schemeClr>
            </a:solidFill>
            <a:ln>
              <a:solidFill>
                <a:schemeClr val="accent4">
                  <a:lumMod val="75000"/>
                </a:schemeClr>
              </a:solidFill>
            </a:ln>
          </c:spPr>
          <c:dLbls>
            <c:dLbl>
              <c:idx val="2"/>
              <c:layout>
                <c:manualLayout>
                  <c:x val="8.0563947633434246E-3"/>
                  <c:y val="-1.8202502844141082E-2"/>
                </c:manualLayout>
              </c:layout>
              <c:dLblPos val="outEnd"/>
              <c:showVal val="1"/>
            </c:dLbl>
            <c:dLbl>
              <c:idx val="4"/>
              <c:tx>
                <c:rich>
                  <a:bodyPr/>
                  <a:lstStyle/>
                  <a:p>
                    <a:r>
                      <a:rPr lang="en-US" b="1" i="1">
                        <a:latin typeface="Times New Roman" pitchFamily="18" charset="0"/>
                        <a:cs typeface="Times New Roman" pitchFamily="18" charset="0"/>
                      </a:rPr>
                      <a:t>92,5</a:t>
                    </a:r>
                  </a:p>
                </c:rich>
              </c:tx>
              <c:dLblPos val="outEnd"/>
              <c:showVal val="1"/>
            </c:dLbl>
            <c:dLbl>
              <c:idx val="7"/>
              <c:tx>
                <c:rich>
                  <a:bodyPr/>
                  <a:lstStyle/>
                  <a:p>
                    <a:r>
                      <a:rPr lang="en-US" b="1" i="1">
                        <a:latin typeface="Times New Roman" pitchFamily="18" charset="0"/>
                        <a:cs typeface="Times New Roman" pitchFamily="18" charset="0"/>
                      </a:rPr>
                      <a:t>75</a:t>
                    </a:r>
                  </a:p>
                </c:rich>
              </c:tx>
              <c:dLblPos val="outEnd"/>
              <c:showVal val="1"/>
            </c:dLbl>
            <c:dLbl>
              <c:idx val="9"/>
              <c:layout>
                <c:manualLayout>
                  <c:x val="6.7136623027862557E-3"/>
                  <c:y val="-9.1012514220704319E-3"/>
                </c:manualLayout>
              </c:layout>
              <c:dLblPos val="outEnd"/>
              <c:showVal val="1"/>
            </c:dLbl>
            <c:dLbl>
              <c:idx val="10"/>
              <c:layout>
                <c:manualLayout>
                  <c:x val="4.0281973816717123E-3"/>
                  <c:y val="-1.8202502844141082E-2"/>
                </c:manualLayout>
              </c:layout>
              <c:dLblPos val="outEnd"/>
              <c:showVal val="1"/>
            </c:dLbl>
            <c:dLbl>
              <c:idx val="11"/>
              <c:layout>
                <c:manualLayout>
                  <c:x val="6.7136623027862557E-3"/>
                  <c:y val="-1.3651877133105925E-2"/>
                </c:manualLayout>
              </c:layout>
              <c:tx>
                <c:rich>
                  <a:bodyPr/>
                  <a:lstStyle/>
                  <a:p>
                    <a:r>
                      <a:rPr lang="en-US" b="1" i="1">
                        <a:latin typeface="Times New Roman" pitchFamily="18" charset="0"/>
                        <a:cs typeface="Times New Roman" pitchFamily="18" charset="0"/>
                      </a:rPr>
                      <a:t>100</a:t>
                    </a:r>
                  </a:p>
                </c:rich>
              </c:tx>
              <c:dLblPos val="outEnd"/>
              <c:showVal val="1"/>
            </c:dLbl>
            <c:dLbl>
              <c:idx val="12"/>
              <c:tx>
                <c:rich>
                  <a:bodyPr/>
                  <a:lstStyle/>
                  <a:p>
                    <a:r>
                      <a:rPr lang="en-US" b="1" i="1">
                        <a:latin typeface="Times New Roman" pitchFamily="18" charset="0"/>
                        <a:cs typeface="Times New Roman" pitchFamily="18" charset="0"/>
                      </a:rPr>
                      <a:t>75</a:t>
                    </a:r>
                  </a:p>
                </c:rich>
              </c:tx>
              <c:dLblPos val="outEnd"/>
              <c:showVal val="1"/>
            </c:dLbl>
            <c:dLbl>
              <c:idx val="13"/>
              <c:tx>
                <c:rich>
                  <a:bodyPr/>
                  <a:lstStyle/>
                  <a:p>
                    <a:r>
                      <a:rPr lang="en-US" b="1" i="1">
                        <a:latin typeface="Times New Roman" pitchFamily="18" charset="0"/>
                        <a:cs typeface="Times New Roman" pitchFamily="18" charset="0"/>
                      </a:rPr>
                      <a:t>75</a:t>
                    </a:r>
                  </a:p>
                </c:rich>
              </c:tx>
              <c:dLblPos val="outEnd"/>
              <c:showVal val="1"/>
            </c:dLbl>
            <c:dLbl>
              <c:idx val="14"/>
              <c:tx>
                <c:rich>
                  <a:bodyPr/>
                  <a:lstStyle/>
                  <a:p>
                    <a:r>
                      <a:rPr lang="en-US" b="1" i="1">
                        <a:latin typeface="Times New Roman" pitchFamily="18" charset="0"/>
                        <a:cs typeface="Times New Roman" pitchFamily="18" charset="0"/>
                      </a:rPr>
                      <a:t>50</a:t>
                    </a:r>
                  </a:p>
                </c:rich>
              </c:tx>
              <c:dLblPos val="outEnd"/>
              <c:showVal val="1"/>
            </c:dLbl>
            <c:dLbl>
              <c:idx val="16"/>
              <c:tx>
                <c:rich>
                  <a:bodyPr/>
                  <a:lstStyle/>
                  <a:p>
                    <a:r>
                      <a:rPr lang="en-US" b="1" i="1">
                        <a:latin typeface="Times New Roman" pitchFamily="18" charset="0"/>
                        <a:cs typeface="Times New Roman" pitchFamily="18" charset="0"/>
                      </a:rPr>
                      <a:t>25</a:t>
                    </a:r>
                  </a:p>
                </c:rich>
              </c:tx>
              <c:dLblPos val="outEnd"/>
              <c:showVal val="1"/>
            </c:dLbl>
            <c:dLbl>
              <c:idx val="17"/>
              <c:tx>
                <c:rich>
                  <a:bodyPr/>
                  <a:lstStyle/>
                  <a:p>
                    <a:r>
                      <a:rPr lang="en-US" b="1" i="1">
                        <a:latin typeface="Times New Roman" pitchFamily="18" charset="0"/>
                        <a:cs typeface="Times New Roman" pitchFamily="18" charset="0"/>
                      </a:rPr>
                      <a:t>100</a:t>
                    </a:r>
                  </a:p>
                </c:rich>
              </c:tx>
              <c:dLblPos val="outEnd"/>
              <c:showVal val="1"/>
            </c:dLbl>
            <c:dLbl>
              <c:idx val="18"/>
              <c:layout>
                <c:manualLayout>
                  <c:x val="-1.3427324605572511E-3"/>
                  <c:y val="-4.5506257110352714E-3"/>
                </c:manualLayout>
              </c:layout>
              <c:tx>
                <c:rich>
                  <a:bodyPr/>
                  <a:lstStyle/>
                  <a:p>
                    <a:r>
                      <a:rPr lang="en-US" b="1" i="1">
                        <a:latin typeface="Times New Roman" pitchFamily="18" charset="0"/>
                        <a:cs typeface="Times New Roman" pitchFamily="18" charset="0"/>
                      </a:rPr>
                      <a:t>50</a:t>
                    </a:r>
                  </a:p>
                </c:rich>
              </c:tx>
              <c:dLblPos val="outEnd"/>
              <c:showVal val="1"/>
            </c:dLbl>
            <c:dLbl>
              <c:idx val="20"/>
              <c:layout>
                <c:manualLayout>
                  <c:x val="9.846590962094421E-17"/>
                  <c:y val="-1.3651877133105925E-2"/>
                </c:manualLayout>
              </c:layout>
              <c:tx>
                <c:rich>
                  <a:bodyPr/>
                  <a:lstStyle/>
                  <a:p>
                    <a:r>
                      <a:rPr lang="en-US" b="1" i="1">
                        <a:latin typeface="Times New Roman" pitchFamily="18" charset="0"/>
                        <a:cs typeface="Times New Roman" pitchFamily="18" charset="0"/>
                      </a:rPr>
                      <a:t>75</a:t>
                    </a:r>
                  </a:p>
                </c:rich>
              </c:tx>
              <c:dLblPos val="outEnd"/>
              <c:showVal val="1"/>
            </c:dLbl>
            <c:txPr>
              <a:bodyPr/>
              <a:lstStyle/>
              <a:p>
                <a:pPr>
                  <a:defRPr b="1" i="1">
                    <a:latin typeface="Times New Roman" pitchFamily="18" charset="0"/>
                    <a:cs typeface="Times New Roman" pitchFamily="18" charset="0"/>
                  </a:defRPr>
                </a:pPr>
                <a:endParaRPr lang="ru-RU"/>
              </a:p>
            </c:txPr>
            <c:dLblPos val="outEnd"/>
            <c:showVal val="1"/>
          </c:dLbls>
          <c:cat>
            <c:strRef>
              <c:f>Лист1!$K$140:$K$162</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Мухоудеровская СОШ</c:v>
                </c:pt>
                <c:pt idx="15">
                  <c:v>МОУ Матреногезовская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Лист1!$N$140:$N$162</c:f>
              <c:numCache>
                <c:formatCode>0.00</c:formatCode>
                <c:ptCount val="23"/>
                <c:pt idx="0">
                  <c:v>57.894736842105658</c:v>
                </c:pt>
                <c:pt idx="1">
                  <c:v>86.956521739130437</c:v>
                </c:pt>
                <c:pt idx="2">
                  <c:v>66.666666666666671</c:v>
                </c:pt>
                <c:pt idx="3">
                  <c:v>38.461538461538446</c:v>
                </c:pt>
                <c:pt idx="4">
                  <c:v>92.5</c:v>
                </c:pt>
                <c:pt idx="5">
                  <c:v>33.333333333333329</c:v>
                </c:pt>
                <c:pt idx="6">
                  <c:v>33.333333333333336</c:v>
                </c:pt>
                <c:pt idx="7">
                  <c:v>75</c:v>
                </c:pt>
                <c:pt idx="8">
                  <c:v>66.666666666666671</c:v>
                </c:pt>
                <c:pt idx="9">
                  <c:v>71.428571428571388</c:v>
                </c:pt>
                <c:pt idx="10">
                  <c:v>88.888888888887806</c:v>
                </c:pt>
                <c:pt idx="11">
                  <c:v>100</c:v>
                </c:pt>
                <c:pt idx="12">
                  <c:v>75</c:v>
                </c:pt>
                <c:pt idx="13">
                  <c:v>75</c:v>
                </c:pt>
                <c:pt idx="14">
                  <c:v>50</c:v>
                </c:pt>
                <c:pt idx="15">
                  <c:v>85.710000000000022</c:v>
                </c:pt>
                <c:pt idx="16">
                  <c:v>25</c:v>
                </c:pt>
                <c:pt idx="17">
                  <c:v>100</c:v>
                </c:pt>
                <c:pt idx="18">
                  <c:v>50</c:v>
                </c:pt>
                <c:pt idx="19">
                  <c:v>71.428571428571388</c:v>
                </c:pt>
                <c:pt idx="20">
                  <c:v>75</c:v>
                </c:pt>
                <c:pt idx="21">
                  <c:v>83.333333333333258</c:v>
                </c:pt>
                <c:pt idx="22">
                  <c:v>69.758064516128314</c:v>
                </c:pt>
              </c:numCache>
            </c:numRef>
          </c:val>
        </c:ser>
        <c:gapWidth val="104"/>
        <c:overlap val="-30"/>
        <c:axId val="174683264"/>
        <c:axId val="174684800"/>
      </c:barChart>
      <c:catAx>
        <c:axId val="174683264"/>
        <c:scaling>
          <c:orientation val="minMax"/>
        </c:scaling>
        <c:axPos val="b"/>
        <c:tickLblPos val="nextTo"/>
        <c:txPr>
          <a:bodyPr/>
          <a:lstStyle/>
          <a:p>
            <a:pPr>
              <a:defRPr sz="1000" b="1" i="1">
                <a:latin typeface="Times New Roman" pitchFamily="18" charset="0"/>
                <a:cs typeface="Times New Roman" pitchFamily="18" charset="0"/>
              </a:defRPr>
            </a:pPr>
            <a:endParaRPr lang="ru-RU"/>
          </a:p>
        </c:txPr>
        <c:crossAx val="174684800"/>
        <c:crosses val="autoZero"/>
        <c:auto val="1"/>
        <c:lblAlgn val="ctr"/>
        <c:lblOffset val="100"/>
      </c:catAx>
      <c:valAx>
        <c:axId val="174684800"/>
        <c:scaling>
          <c:orientation val="minMax"/>
        </c:scaling>
        <c:delete val="1"/>
        <c:axPos val="l"/>
        <c:numFmt formatCode="General" sourceLinked="1"/>
        <c:tickLblPos val="nextTo"/>
        <c:crossAx val="174683264"/>
        <c:crosses val="autoZero"/>
        <c:crossBetween val="between"/>
      </c:valAx>
      <c:spPr>
        <a:solidFill>
          <a:schemeClr val="accent2">
            <a:lumMod val="20000"/>
            <a:lumOff val="80000"/>
          </a:schemeClr>
        </a:solidFill>
      </c:spPr>
    </c:plotArea>
    <c:legend>
      <c:legendPos val="t"/>
      <c:layout>
        <c:manualLayout>
          <c:xMode val="edge"/>
          <c:yMode val="edge"/>
          <c:x val="0"/>
          <c:y val="2.4316117181985401E-2"/>
          <c:w val="0.99519543023054491"/>
          <c:h val="9.8129146900115732E-2"/>
        </c:manualLayout>
      </c:layout>
      <c:txPr>
        <a:bodyPr/>
        <a:lstStyle/>
        <a:p>
          <a:pPr>
            <a:defRPr sz="1400" b="1" i="1">
              <a:latin typeface="Times New Roman" pitchFamily="18" charset="0"/>
              <a:cs typeface="Times New Roman" pitchFamily="18" charset="0"/>
            </a:defRPr>
          </a:pPr>
          <a:endParaRPr lang="ru-RU"/>
        </a:p>
      </c:txPr>
    </c:legend>
    <c:plotVisOnly val="1"/>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
          <c:y val="5.3168772508087651E-2"/>
          <c:w val="1"/>
          <c:h val="0.73591112738814968"/>
        </c:manualLayout>
      </c:layout>
      <c:barChart>
        <c:barDir val="col"/>
        <c:grouping val="clustered"/>
        <c:ser>
          <c:idx val="0"/>
          <c:order val="0"/>
          <c:spPr>
            <a:solidFill>
              <a:schemeClr val="accent4">
                <a:lumMod val="40000"/>
                <a:lumOff val="60000"/>
              </a:schemeClr>
            </a:solidFill>
            <a:ln>
              <a:solidFill>
                <a:schemeClr val="accent4">
                  <a:lumMod val="75000"/>
                </a:schemeClr>
              </a:solidFill>
            </a:ln>
          </c:spPr>
          <c:dLbls>
            <c:txPr>
              <a:bodyPr/>
              <a:lstStyle/>
              <a:p>
                <a:pPr>
                  <a:defRPr sz="1600" b="1" i="1">
                    <a:latin typeface="Times New Roman" pitchFamily="18" charset="0"/>
                    <a:cs typeface="Times New Roman" pitchFamily="18" charset="0"/>
                  </a:defRPr>
                </a:pPr>
                <a:endParaRPr lang="ru-RU"/>
              </a:p>
            </c:txPr>
            <c:showVal val="1"/>
          </c:dLbls>
          <c:cat>
            <c:strRef>
              <c:f>Лист2!$D$187:$H$187</c:f>
              <c:strCache>
                <c:ptCount val="5"/>
                <c:pt idx="0">
                  <c:v>1 критерий</c:v>
                </c:pt>
                <c:pt idx="1">
                  <c:v>2 критеий</c:v>
                </c:pt>
                <c:pt idx="2">
                  <c:v>3 критерий</c:v>
                </c:pt>
                <c:pt idx="3">
                  <c:v>4 критерий</c:v>
                </c:pt>
                <c:pt idx="4">
                  <c:v>5 критерий</c:v>
                </c:pt>
              </c:strCache>
            </c:strRef>
          </c:cat>
          <c:val>
            <c:numRef>
              <c:f>Лист2!$D$188:$H$188</c:f>
              <c:numCache>
                <c:formatCode>0.00</c:formatCode>
                <c:ptCount val="5"/>
                <c:pt idx="0">
                  <c:v>95.97</c:v>
                </c:pt>
                <c:pt idx="1">
                  <c:v>94.76</c:v>
                </c:pt>
                <c:pt idx="2">
                  <c:v>86.69</c:v>
                </c:pt>
                <c:pt idx="3">
                  <c:v>87.9</c:v>
                </c:pt>
                <c:pt idx="4">
                  <c:v>69.760000000000005</c:v>
                </c:pt>
              </c:numCache>
            </c:numRef>
          </c:val>
        </c:ser>
        <c:gapWidth val="300"/>
        <c:axId val="174789760"/>
        <c:axId val="174791296"/>
      </c:barChart>
      <c:catAx>
        <c:axId val="174789760"/>
        <c:scaling>
          <c:orientation val="minMax"/>
        </c:scaling>
        <c:axPos val="b"/>
        <c:majorTickMark val="none"/>
        <c:tickLblPos val="nextTo"/>
        <c:txPr>
          <a:bodyPr/>
          <a:lstStyle/>
          <a:p>
            <a:pPr>
              <a:defRPr sz="1400" b="1" i="1">
                <a:latin typeface="Times New Roman" pitchFamily="18" charset="0"/>
                <a:cs typeface="Times New Roman" pitchFamily="18" charset="0"/>
              </a:defRPr>
            </a:pPr>
            <a:endParaRPr lang="ru-RU"/>
          </a:p>
        </c:txPr>
        <c:crossAx val="174791296"/>
        <c:crosses val="autoZero"/>
        <c:auto val="1"/>
        <c:lblAlgn val="ctr"/>
        <c:lblOffset val="100"/>
      </c:catAx>
      <c:valAx>
        <c:axId val="174791296"/>
        <c:scaling>
          <c:orientation val="minMax"/>
        </c:scaling>
        <c:delete val="1"/>
        <c:axPos val="l"/>
        <c:numFmt formatCode="0.00" sourceLinked="1"/>
        <c:tickLblPos val="nextTo"/>
        <c:crossAx val="174789760"/>
        <c:crosses val="autoZero"/>
        <c:crossBetween val="between"/>
      </c:valAx>
      <c:spPr>
        <a:solidFill>
          <a:schemeClr val="accent2">
            <a:lumMod val="20000"/>
            <a:lumOff val="80000"/>
          </a:schemeClr>
        </a:solidFill>
        <a:ln w="3175">
          <a:noFill/>
        </a:ln>
      </c:spPr>
    </c:plotArea>
    <c:plotVisOnly val="1"/>
  </c:chart>
  <c:spPr>
    <a:solidFill>
      <a:schemeClr val="accent4">
        <a:lumMod val="20000"/>
        <a:lumOff val="80000"/>
      </a:schemeClr>
    </a:solidFill>
    <a:ln w="3175">
      <a:noFill/>
    </a:ln>
  </c:spPr>
  <c:txPr>
    <a:bodyPr/>
    <a:lstStyle/>
    <a:p>
      <a:pPr>
        <a:defRPr sz="1100"/>
      </a:pPr>
      <a:endParaRPr lang="ru-RU"/>
    </a:p>
  </c:tx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date1904 val="1"/>
  <c:lang val="ru-RU"/>
  <c:chart>
    <c:plotArea>
      <c:layout>
        <c:manualLayout>
          <c:layoutTarget val="inner"/>
          <c:xMode val="edge"/>
          <c:yMode val="edge"/>
          <c:x val="5.3780442175456682E-2"/>
          <c:y val="0.10164424514200322"/>
          <c:w val="0.90006894248629021"/>
          <c:h val="0.45989077598484535"/>
        </c:manualLayout>
      </c:layout>
      <c:barChart>
        <c:barDir val="col"/>
        <c:grouping val="clustered"/>
        <c:ser>
          <c:idx val="0"/>
          <c:order val="0"/>
          <c:spPr>
            <a:solidFill>
              <a:schemeClr val="accent4">
                <a:lumMod val="60000"/>
                <a:lumOff val="40000"/>
              </a:schemeClr>
            </a:solidFill>
            <a:ln>
              <a:solidFill>
                <a:schemeClr val="accent4">
                  <a:lumMod val="75000"/>
                </a:schemeClr>
              </a:solidFill>
            </a:ln>
          </c:spPr>
          <c:dPt>
            <c:idx val="22"/>
            <c:spPr>
              <a:solidFill>
                <a:schemeClr val="accent2">
                  <a:lumMod val="60000"/>
                  <a:lumOff val="40000"/>
                </a:schemeClr>
              </a:solidFill>
              <a:ln>
                <a:solidFill>
                  <a:schemeClr val="accent2">
                    <a:lumMod val="50000"/>
                  </a:schemeClr>
                </a:solidFill>
              </a:ln>
            </c:spPr>
          </c:dPt>
          <c:dLbls>
            <c:txPr>
              <a:bodyPr/>
              <a:lstStyle/>
              <a:p>
                <a:pPr>
                  <a:defRPr sz="1050" i="1"/>
                </a:pPr>
                <a:endParaRPr lang="ru-RU"/>
              </a:p>
            </c:txPr>
            <c:showVal val="1"/>
          </c:dLbls>
          <c:cat>
            <c:strRef>
              <c:f>Лист2!$C$35:$C$57</c:f>
              <c:strCache>
                <c:ptCount val="23"/>
                <c:pt idx="0">
                  <c:v>МОУ СОШ №1</c:v>
                </c:pt>
                <c:pt idx="1">
                  <c:v>МОУ СОШ №2</c:v>
                </c:pt>
                <c:pt idx="2">
                  <c:v>МОУ СОШ №3</c:v>
                </c:pt>
                <c:pt idx="3">
                  <c:v>МОУ СОШ №4</c:v>
                </c:pt>
                <c:pt idx="4">
                  <c:v>МОУ СОШ №7</c:v>
                </c:pt>
                <c:pt idx="5">
                  <c:v>МОУ Афанасьевская СОШ</c:v>
                </c:pt>
                <c:pt idx="6">
                  <c:v>МОУ Варваровская СОШ</c:v>
                </c:pt>
                <c:pt idx="7">
                  <c:v>МОУ Гарбузовская СОШ</c:v>
                </c:pt>
                <c:pt idx="8">
                  <c:v>МОУ Глуховская СОШ</c:v>
                </c:pt>
                <c:pt idx="9">
                  <c:v>МОУ Жуковская СОШ</c:v>
                </c:pt>
                <c:pt idx="10">
                  <c:v>МОУ Иловская СОШ</c:v>
                </c:pt>
                <c:pt idx="11">
                  <c:v>МОУ Ильинская СОШ</c:v>
                </c:pt>
                <c:pt idx="12">
                  <c:v>МОУ Красненская СОШ</c:v>
                </c:pt>
                <c:pt idx="13">
                  <c:v>МОУ Луценковская СОШ</c:v>
                </c:pt>
                <c:pt idx="14">
                  <c:v>МОУ Матреногезовская СОШ</c:v>
                </c:pt>
                <c:pt idx="15">
                  <c:v>МОУ Мухоудеровская СОШ</c:v>
                </c:pt>
                <c:pt idx="16">
                  <c:v>МОУ Подсередненская    СОШ</c:v>
                </c:pt>
                <c:pt idx="17">
                  <c:v>МОУ Репенская СОШ</c:v>
                </c:pt>
                <c:pt idx="18">
                  <c:v>МОУ Советская СОШ</c:v>
                </c:pt>
                <c:pt idx="19">
                  <c:v>МОУ Хлевищенская СОШ</c:v>
                </c:pt>
                <c:pt idx="20">
                  <c:v>МОУ Щербаковская СОШ</c:v>
                </c:pt>
                <c:pt idx="21">
                  <c:v>ЧОУ  СОШ «Белогорский  класс»</c:v>
                </c:pt>
                <c:pt idx="22">
                  <c:v>Итого  по району</c:v>
                </c:pt>
              </c:strCache>
            </c:strRef>
          </c:cat>
          <c:val>
            <c:numRef>
              <c:f>Лист2!$D$35:$D$57</c:f>
              <c:numCache>
                <c:formatCode>0.00</c:formatCode>
                <c:ptCount val="23"/>
                <c:pt idx="0" formatCode="0">
                  <c:v>100</c:v>
                </c:pt>
                <c:pt idx="1">
                  <c:v>95.652173913042958</c:v>
                </c:pt>
                <c:pt idx="2">
                  <c:v>97.435897435897445</c:v>
                </c:pt>
                <c:pt idx="3">
                  <c:v>80.769230769231427</c:v>
                </c:pt>
                <c:pt idx="4" formatCode="0">
                  <c:v>100</c:v>
                </c:pt>
                <c:pt idx="5" formatCode="0">
                  <c:v>100</c:v>
                </c:pt>
                <c:pt idx="6" formatCode="0">
                  <c:v>100</c:v>
                </c:pt>
                <c:pt idx="7" formatCode="0">
                  <c:v>100</c:v>
                </c:pt>
                <c:pt idx="8" formatCode="0">
                  <c:v>100</c:v>
                </c:pt>
                <c:pt idx="9" formatCode="0">
                  <c:v>100</c:v>
                </c:pt>
                <c:pt idx="10" formatCode="0">
                  <c:v>100</c:v>
                </c:pt>
                <c:pt idx="11" formatCode="0">
                  <c:v>100</c:v>
                </c:pt>
                <c:pt idx="12" formatCode="0">
                  <c:v>100</c:v>
                </c:pt>
                <c:pt idx="13" formatCode="0">
                  <c:v>100</c:v>
                </c:pt>
                <c:pt idx="14" formatCode="0">
                  <c:v>100</c:v>
                </c:pt>
                <c:pt idx="15">
                  <c:v>83.333333333333258</c:v>
                </c:pt>
                <c:pt idx="16" formatCode="0">
                  <c:v>75</c:v>
                </c:pt>
                <c:pt idx="17" formatCode="0">
                  <c:v>100</c:v>
                </c:pt>
                <c:pt idx="18">
                  <c:v>83.333333333333258</c:v>
                </c:pt>
                <c:pt idx="19" formatCode="0">
                  <c:v>100</c:v>
                </c:pt>
                <c:pt idx="20" formatCode="0">
                  <c:v>100</c:v>
                </c:pt>
                <c:pt idx="21" formatCode="0">
                  <c:v>100</c:v>
                </c:pt>
                <c:pt idx="22">
                  <c:v>95.967741935483858</c:v>
                </c:pt>
              </c:numCache>
            </c:numRef>
          </c:val>
        </c:ser>
        <c:axId val="174815872"/>
        <c:axId val="174825856"/>
      </c:barChart>
      <c:catAx>
        <c:axId val="174815872"/>
        <c:scaling>
          <c:orientation val="minMax"/>
        </c:scaling>
        <c:axPos val="b"/>
        <c:numFmt formatCode="General" sourceLinked="1"/>
        <c:tickLblPos val="nextTo"/>
        <c:crossAx val="174825856"/>
        <c:crosses val="autoZero"/>
        <c:auto val="1"/>
        <c:lblAlgn val="ctr"/>
        <c:lblOffset val="100"/>
      </c:catAx>
      <c:valAx>
        <c:axId val="174825856"/>
        <c:scaling>
          <c:orientation val="minMax"/>
        </c:scaling>
        <c:delete val="1"/>
        <c:axPos val="l"/>
        <c:numFmt formatCode="0" sourceLinked="1"/>
        <c:tickLblPos val="nextTo"/>
        <c:crossAx val="174815872"/>
        <c:crosses val="autoZero"/>
        <c:crossBetween val="between"/>
      </c:valAx>
      <c:spPr>
        <a:solidFill>
          <a:schemeClr val="accent2">
            <a:lumMod val="20000"/>
            <a:lumOff val="80000"/>
          </a:schemeClr>
        </a:solidFill>
        <a:ln>
          <a:solidFill>
            <a:schemeClr val="accent4">
              <a:lumMod val="75000"/>
            </a:schemeClr>
          </a:solidFill>
        </a:ln>
      </c:spPr>
    </c:plotArea>
    <c:plotVisOnly val="1"/>
  </c:chart>
  <c:spPr>
    <a:ln>
      <a:noFill/>
    </a:ln>
  </c:spPr>
  <c:txPr>
    <a:bodyPr/>
    <a:lstStyle/>
    <a:p>
      <a:pPr>
        <a:defRPr b="1" i="1">
          <a:latin typeface="Times New Roman" pitchFamily="18" charset="0"/>
          <a:cs typeface="Times New Roman" pitchFamily="18" charset="0"/>
        </a:defRPr>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7FDEC60-A8B2-4E99-8599-8D20371DA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2493</TotalTime>
  <Pages>19</Pages>
  <Words>2485</Words>
  <Characters>14167</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16619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257</cp:revision>
  <dcterms:created xsi:type="dcterms:W3CDTF">2018-12-20T06:26:00Z</dcterms:created>
  <dcterms:modified xsi:type="dcterms:W3CDTF">2019-04-16T13:40:00Z</dcterms:modified>
</cp:coreProperties>
</file>